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9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E0E0E0"/>
        <w:tblLook w:val="0000" w:firstRow="0" w:lastRow="0" w:firstColumn="0" w:lastColumn="0" w:noHBand="0" w:noVBand="0"/>
      </w:tblPr>
      <w:tblGrid>
        <w:gridCol w:w="8008"/>
      </w:tblGrid>
      <w:tr w:rsidR="00163442" w:rsidRPr="00163442" w14:paraId="5F700FDF" w14:textId="77777777" w:rsidTr="00120B36">
        <w:tc>
          <w:tcPr>
            <w:tcW w:w="8581" w:type="dxa"/>
            <w:shd w:val="clear" w:color="auto" w:fill="E0E0E0"/>
          </w:tcPr>
          <w:p w14:paraId="1C2C02B1" w14:textId="77777777" w:rsidR="001822E5" w:rsidRPr="00163442" w:rsidRDefault="001822E5" w:rsidP="00120B36">
            <w:pPr>
              <w:pStyle w:val="Heading1"/>
              <w:rPr>
                <w:rFonts w:ascii="Book Antiqua" w:hAnsi="Book Antiqua" w:cs="Arial"/>
                <w:sz w:val="52"/>
                <w:szCs w:val="52"/>
              </w:rPr>
            </w:pPr>
            <w:r w:rsidRPr="00163442">
              <w:rPr>
                <w:rFonts w:ascii="Book Antiqua" w:hAnsi="Book Antiqua" w:cs="Arial"/>
                <w:sz w:val="52"/>
                <w:szCs w:val="52"/>
              </w:rPr>
              <w:t>AMAJUBA DISTRICT MUNICIPALITY</w:t>
            </w:r>
          </w:p>
        </w:tc>
      </w:tr>
    </w:tbl>
    <w:p w14:paraId="691DDA77" w14:textId="77777777" w:rsidR="001822E5" w:rsidRPr="00163442" w:rsidRDefault="001822E5" w:rsidP="001822E5">
      <w:pPr>
        <w:pStyle w:val="Title"/>
        <w:jc w:val="center"/>
        <w:rPr>
          <w:rFonts w:ascii="Arial" w:hAnsi="Arial" w:cs="Arial"/>
          <w:b/>
          <w:color w:val="auto"/>
          <w:sz w:val="40"/>
          <w:szCs w:val="40"/>
        </w:rPr>
      </w:pPr>
    </w:p>
    <w:p w14:paraId="3952FC1F" w14:textId="77777777" w:rsidR="001822E5" w:rsidRPr="00163442" w:rsidRDefault="001822E5" w:rsidP="001822E5">
      <w:pPr>
        <w:pStyle w:val="Title"/>
        <w:jc w:val="center"/>
        <w:rPr>
          <w:rFonts w:ascii="Arial" w:hAnsi="Arial" w:cs="Arial"/>
          <w:b/>
          <w:color w:val="auto"/>
          <w:sz w:val="40"/>
          <w:szCs w:val="40"/>
        </w:rPr>
      </w:pPr>
      <w:r w:rsidRPr="00163442">
        <w:rPr>
          <w:rFonts w:ascii="Arial" w:hAnsi="Arial" w:cs="Arial"/>
          <w:b/>
          <w:color w:val="auto"/>
          <w:sz w:val="40"/>
          <w:szCs w:val="40"/>
        </w:rPr>
        <w:t>HALLS &amp; FACILITIES POLICY</w:t>
      </w:r>
    </w:p>
    <w:p w14:paraId="3F9EF286" w14:textId="77777777" w:rsidR="001822E5" w:rsidRPr="00163442" w:rsidRDefault="001822E5" w:rsidP="001822E5">
      <w:pPr>
        <w:tabs>
          <w:tab w:val="left" w:pos="6975"/>
        </w:tabs>
        <w:jc w:val="both"/>
        <w:rPr>
          <w:rFonts w:ascii="Arial" w:hAnsi="Arial" w:cs="Arial"/>
          <w:b/>
          <w:sz w:val="24"/>
        </w:rPr>
      </w:pPr>
      <w:r w:rsidRPr="00163442">
        <w:rPr>
          <w:rFonts w:ascii="Arial" w:hAnsi="Arial" w:cs="Arial"/>
          <w:b/>
          <w:sz w:val="24"/>
        </w:rPr>
        <w:t>1. HALLS</w:t>
      </w:r>
    </w:p>
    <w:p w14:paraId="4FCAE089" w14:textId="77777777" w:rsidR="001822E5" w:rsidRPr="00163442" w:rsidRDefault="001822E5" w:rsidP="001822E5">
      <w:pPr>
        <w:tabs>
          <w:tab w:val="left" w:pos="6975"/>
        </w:tabs>
        <w:jc w:val="both"/>
        <w:rPr>
          <w:rFonts w:ascii="Arial" w:hAnsi="Arial" w:cs="Arial"/>
          <w:b/>
          <w:sz w:val="24"/>
        </w:rPr>
      </w:pPr>
      <w:r w:rsidRPr="00163442">
        <w:rPr>
          <w:rFonts w:ascii="Arial" w:hAnsi="Arial" w:cs="Arial"/>
          <w:b/>
          <w:sz w:val="24"/>
        </w:rPr>
        <w:t xml:space="preserve">2. Purpose </w:t>
      </w:r>
    </w:p>
    <w:p w14:paraId="3514CA27"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2.1 To serve as guide for the hiring of halls located around Amajuba District Municipality and owned by Amajuba District Municipality.</w:t>
      </w:r>
    </w:p>
    <w:p w14:paraId="799C0099" w14:textId="77777777" w:rsidR="001822E5" w:rsidRPr="00163442" w:rsidRDefault="001822E5" w:rsidP="001822E5">
      <w:pPr>
        <w:tabs>
          <w:tab w:val="left" w:pos="6975"/>
        </w:tabs>
        <w:jc w:val="both"/>
        <w:rPr>
          <w:rFonts w:ascii="Arial" w:hAnsi="Arial" w:cs="Arial"/>
          <w:b/>
          <w:sz w:val="24"/>
        </w:rPr>
      </w:pPr>
      <w:r w:rsidRPr="00163442">
        <w:rPr>
          <w:rFonts w:ascii="Arial" w:hAnsi="Arial" w:cs="Arial"/>
          <w:b/>
          <w:sz w:val="24"/>
        </w:rPr>
        <w:t>3. Tariffs of Charges</w:t>
      </w:r>
    </w:p>
    <w:p w14:paraId="70CFE3E4"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3.1 The tariffs of charges attached to this policy for various halls will apply for bookings of hall mentioned above and shall be payable in advance. Neither reservation nor date for any hall will be reserved unless the booking fee for specific hall together with refundable deposit is paid in full.</w:t>
      </w:r>
    </w:p>
    <w:p w14:paraId="72669AD6" w14:textId="77777777" w:rsidR="001822E5" w:rsidRPr="00163442" w:rsidRDefault="001822E5" w:rsidP="001822E5">
      <w:pPr>
        <w:tabs>
          <w:tab w:val="left" w:pos="6975"/>
        </w:tabs>
        <w:jc w:val="both"/>
        <w:rPr>
          <w:rFonts w:ascii="Arial" w:hAnsi="Arial" w:cs="Arial"/>
          <w:b/>
          <w:sz w:val="24"/>
        </w:rPr>
      </w:pPr>
      <w:r w:rsidRPr="00163442">
        <w:rPr>
          <w:rFonts w:ascii="Arial" w:hAnsi="Arial" w:cs="Arial"/>
          <w:b/>
          <w:sz w:val="24"/>
        </w:rPr>
        <w:t xml:space="preserve">4. Conditions </w:t>
      </w:r>
    </w:p>
    <w:p w14:paraId="654EEB11"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 xml:space="preserve">4.1 The hirer shall remove assets that do not belong to Council and clean the hall immediately after use, which shall be completed by no later than 12h00 midday of the same day and hand over the hall, assets and surrounding areas over to the Municipality in a condition that it was in when it was handed over for use, failing which the deposit paid for that booking will be forfeited. </w:t>
      </w:r>
    </w:p>
    <w:p w14:paraId="1F9CD799"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 xml:space="preserve">4.2 The Municipal Manager if required may increase the minimum deposit to accommodate risk of a </w:t>
      </w:r>
      <w:proofErr w:type="gramStart"/>
      <w:r w:rsidRPr="00163442">
        <w:rPr>
          <w:rFonts w:ascii="Arial" w:hAnsi="Arial" w:cs="Arial"/>
          <w:sz w:val="24"/>
        </w:rPr>
        <w:t>booking, if</w:t>
      </w:r>
      <w:proofErr w:type="gramEnd"/>
      <w:r w:rsidRPr="00163442">
        <w:rPr>
          <w:rFonts w:ascii="Arial" w:hAnsi="Arial" w:cs="Arial"/>
          <w:sz w:val="24"/>
        </w:rPr>
        <w:t xml:space="preserve"> the purpose for the use of the hall poses risk beyond the amount of stipulated deposit.</w:t>
      </w:r>
    </w:p>
    <w:p w14:paraId="5F07DC0D"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 xml:space="preserve">4.3 The use of hall before the booked time and day for the purpose of preparation is permitted after full payment of 25% of approved tariffs, </w:t>
      </w:r>
      <w:proofErr w:type="gramStart"/>
      <w:r w:rsidRPr="00163442">
        <w:rPr>
          <w:rFonts w:ascii="Arial" w:hAnsi="Arial" w:cs="Arial"/>
          <w:sz w:val="24"/>
        </w:rPr>
        <w:t>provided that</w:t>
      </w:r>
      <w:proofErr w:type="gramEnd"/>
      <w:r w:rsidRPr="00163442">
        <w:rPr>
          <w:rFonts w:ascii="Arial" w:hAnsi="Arial" w:cs="Arial"/>
          <w:sz w:val="24"/>
        </w:rPr>
        <w:t xml:space="preserve"> it is available. </w:t>
      </w:r>
    </w:p>
    <w:p w14:paraId="4B91C5E6"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4.4 The full booking fee, excluding deposit, will be forfeited when the hirer cancels or postpones booking, unless Council is notified in writing at least 30 days prior to the booked date about cancellation.</w:t>
      </w:r>
    </w:p>
    <w:p w14:paraId="3261E6F7"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lastRenderedPageBreak/>
        <w:t xml:space="preserve">4.5 Any hall with its assets and services shall in the discretion of the Municipal Manager be made available free of charge for certain functions only with the approval of Municipal Manager after consultation with relevant department. </w:t>
      </w:r>
    </w:p>
    <w:p w14:paraId="70E66679"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4.6 The Municipal Manager may at his discretion reduce or waive the approved tariff and deposit in writing. Application for consideration must be submitted in writing by the applicant.</w:t>
      </w:r>
    </w:p>
    <w:p w14:paraId="51F61A81"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4.7 The deposit does not absolve the hirer from any responsibility in respect of damage if it cost above the deposit and cleaning.</w:t>
      </w:r>
    </w:p>
    <w:p w14:paraId="6963AC17"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4.8 The Municipal Manager may, in his sole discretion in writing, determine a tariff for the hire of the hall or any space, where such facility is not covered in this policy and tariffs of charges.</w:t>
      </w:r>
    </w:p>
    <w:p w14:paraId="2FCDD768" w14:textId="77777777" w:rsidR="001822E5" w:rsidRPr="00163442" w:rsidRDefault="001822E5" w:rsidP="001822E5">
      <w:pPr>
        <w:tabs>
          <w:tab w:val="left" w:pos="6975"/>
        </w:tabs>
        <w:jc w:val="both"/>
        <w:rPr>
          <w:rFonts w:ascii="Arial" w:hAnsi="Arial" w:cs="Arial"/>
          <w:b/>
          <w:sz w:val="24"/>
        </w:rPr>
      </w:pPr>
      <w:r w:rsidRPr="00163442">
        <w:rPr>
          <w:rFonts w:ascii="Arial" w:hAnsi="Arial" w:cs="Arial"/>
          <w:b/>
          <w:sz w:val="24"/>
        </w:rPr>
        <w:t xml:space="preserve">5. Hall Usage Times </w:t>
      </w:r>
      <w:proofErr w:type="gramStart"/>
      <w:r w:rsidRPr="00163442">
        <w:rPr>
          <w:rFonts w:ascii="Arial" w:hAnsi="Arial" w:cs="Arial"/>
          <w:b/>
          <w:sz w:val="24"/>
        </w:rPr>
        <w:t>In</w:t>
      </w:r>
      <w:proofErr w:type="gramEnd"/>
      <w:r w:rsidRPr="00163442">
        <w:rPr>
          <w:rFonts w:ascii="Arial" w:hAnsi="Arial" w:cs="Arial"/>
          <w:b/>
          <w:sz w:val="24"/>
        </w:rPr>
        <w:t xml:space="preserve"> Terms of Tariffs</w:t>
      </w:r>
    </w:p>
    <w:p w14:paraId="06CD7D96"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5.1 For the purpose of approved tariffs of charges the various sessions for hall usage are deemed to be 12 hours.</w:t>
      </w:r>
    </w:p>
    <w:p w14:paraId="14579DF0"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 xml:space="preserve">5.2 The Municipality reserve the right to terminate any function which continues after 12 hours if no arrangement has been made with the municipality as per this policy and tariff of charges.  </w:t>
      </w:r>
    </w:p>
    <w:p w14:paraId="0052CDBE"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5.3 In such instances the hirer must vacate the premises immediately and approved tariff charges will be demanded from the hirer.</w:t>
      </w:r>
    </w:p>
    <w:p w14:paraId="03ABA56E" w14:textId="77777777" w:rsidR="001822E5" w:rsidRPr="00163442" w:rsidRDefault="001822E5" w:rsidP="00182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560" w:hanging="560"/>
        <w:jc w:val="both"/>
        <w:rPr>
          <w:rFonts w:ascii="Arial" w:eastAsia="ArialUnicodeMS" w:hAnsi="Arial" w:cs="Arial"/>
          <w:b/>
        </w:rPr>
      </w:pPr>
      <w:r w:rsidRPr="00163442">
        <w:rPr>
          <w:rFonts w:ascii="Arial" w:eastAsia="ArialUnicodeMS" w:hAnsi="Arial" w:cs="Arial"/>
          <w:b/>
        </w:rPr>
        <w:t xml:space="preserve">6. FACILITIES </w:t>
      </w:r>
    </w:p>
    <w:p w14:paraId="6AF6114D"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 xml:space="preserve">6. Council authorises the Municipal Manager to make available for use the following facilities and determine tariff charges for use or rental rates for rental and sign </w:t>
      </w:r>
      <w:proofErr w:type="gramStart"/>
      <w:r w:rsidRPr="00163442">
        <w:rPr>
          <w:rFonts w:ascii="Arial" w:hAnsi="Arial" w:cs="Arial"/>
          <w:sz w:val="24"/>
        </w:rPr>
        <w:t>Lease  Agreement</w:t>
      </w:r>
      <w:proofErr w:type="gramEnd"/>
      <w:r w:rsidRPr="00163442">
        <w:rPr>
          <w:rFonts w:ascii="Arial" w:hAnsi="Arial" w:cs="Arial"/>
          <w:sz w:val="24"/>
        </w:rPr>
        <w:t xml:space="preserve"> where applicable.</w:t>
      </w:r>
    </w:p>
    <w:p w14:paraId="7D02A2DA"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AMAJUBA SPORTS COMPLEX</w:t>
      </w:r>
    </w:p>
    <w:tbl>
      <w:tblPr>
        <w:tblW w:w="92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31"/>
        <w:gridCol w:w="3531"/>
      </w:tblGrid>
      <w:tr w:rsidR="00163442" w:rsidRPr="00163442" w14:paraId="30E0ED3D"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F2F2F2"/>
            <w:hideMark/>
          </w:tcPr>
          <w:p w14:paraId="692E8432" w14:textId="77777777" w:rsidR="001822E5" w:rsidRPr="00163442" w:rsidRDefault="001822E5" w:rsidP="00120B36">
            <w:pPr>
              <w:jc w:val="center"/>
              <w:rPr>
                <w:rFonts w:ascii="Arial" w:eastAsia="Calibri" w:hAnsi="Arial" w:cs="Arial"/>
                <w:b/>
                <w:lang w:eastAsia="en-US"/>
              </w:rPr>
            </w:pPr>
            <w:r w:rsidRPr="00163442">
              <w:rPr>
                <w:rFonts w:ascii="Arial" w:eastAsia="Calibri" w:hAnsi="Arial" w:cs="Arial"/>
                <w:b/>
              </w:rPr>
              <w:t>NO.</w:t>
            </w:r>
          </w:p>
        </w:tc>
        <w:tc>
          <w:tcPr>
            <w:tcW w:w="5131" w:type="dxa"/>
            <w:tcBorders>
              <w:top w:val="single" w:sz="4" w:space="0" w:color="auto"/>
              <w:left w:val="single" w:sz="4" w:space="0" w:color="auto"/>
              <w:bottom w:val="single" w:sz="4" w:space="0" w:color="auto"/>
              <w:right w:val="single" w:sz="4" w:space="0" w:color="auto"/>
            </w:tcBorders>
            <w:shd w:val="clear" w:color="auto" w:fill="F2F2F2"/>
            <w:hideMark/>
          </w:tcPr>
          <w:p w14:paraId="38926DDF" w14:textId="77777777" w:rsidR="001822E5" w:rsidRPr="00163442" w:rsidRDefault="001822E5" w:rsidP="00120B36">
            <w:pPr>
              <w:jc w:val="center"/>
              <w:rPr>
                <w:rFonts w:ascii="Arial" w:eastAsia="Calibri" w:hAnsi="Arial" w:cs="Arial"/>
                <w:b/>
                <w:lang w:eastAsia="en-US"/>
              </w:rPr>
            </w:pPr>
            <w:r w:rsidRPr="00163442">
              <w:rPr>
                <w:rFonts w:ascii="Arial" w:eastAsia="Calibri" w:hAnsi="Arial" w:cs="Arial"/>
                <w:b/>
              </w:rPr>
              <w:t>FACILITY</w:t>
            </w:r>
          </w:p>
        </w:tc>
        <w:tc>
          <w:tcPr>
            <w:tcW w:w="3531" w:type="dxa"/>
            <w:tcBorders>
              <w:top w:val="single" w:sz="4" w:space="0" w:color="auto"/>
              <w:left w:val="single" w:sz="4" w:space="0" w:color="auto"/>
              <w:bottom w:val="single" w:sz="4" w:space="0" w:color="auto"/>
              <w:right w:val="single" w:sz="4" w:space="0" w:color="auto"/>
            </w:tcBorders>
            <w:shd w:val="clear" w:color="auto" w:fill="F2F2F2"/>
            <w:hideMark/>
          </w:tcPr>
          <w:p w14:paraId="648DD994" w14:textId="77777777" w:rsidR="001822E5" w:rsidRPr="00163442" w:rsidRDefault="001822E5" w:rsidP="00120B36">
            <w:pPr>
              <w:jc w:val="center"/>
              <w:rPr>
                <w:rFonts w:ascii="Arial" w:eastAsia="Calibri" w:hAnsi="Arial" w:cs="Arial"/>
                <w:b/>
                <w:lang w:eastAsia="en-US"/>
              </w:rPr>
            </w:pPr>
            <w:r w:rsidRPr="00163442">
              <w:rPr>
                <w:rFonts w:ascii="Arial" w:eastAsia="Calibri" w:hAnsi="Arial" w:cs="Arial"/>
                <w:b/>
              </w:rPr>
              <w:t>EQUIPMENTS</w:t>
            </w:r>
          </w:p>
        </w:tc>
      </w:tr>
      <w:tr w:rsidR="00163442" w:rsidRPr="00163442" w14:paraId="29058A4F"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FFA1B45"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78F5054C"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Casino Hall</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6AD92FA4"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0D988FF8"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5497C98C"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E1BD952"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Bar Downstairs</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6D6D1A58"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5403F9F4"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0D7C315"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6063D9FD"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 xml:space="preserve">Bar Upstairs </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71AEA52F"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58FBC14C"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798E57A"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4</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7FA83901"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Kitchen</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739FEAB3"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649102E1"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4D336C95"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lastRenderedPageBreak/>
              <w:t>5</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48D96027" w14:textId="77777777" w:rsidR="001822E5" w:rsidRPr="00163442" w:rsidRDefault="001822E5" w:rsidP="00120B36">
            <w:pPr>
              <w:jc w:val="both"/>
              <w:rPr>
                <w:rFonts w:ascii="Arial" w:hAnsi="Arial" w:cs="Arial"/>
                <w:bCs/>
                <w:lang w:val="en-GB"/>
              </w:rPr>
            </w:pPr>
            <w:r w:rsidRPr="00163442">
              <w:rPr>
                <w:rFonts w:ascii="Arial" w:hAnsi="Arial" w:cs="Arial"/>
                <w:bCs/>
                <w:lang w:val="en-GB"/>
              </w:rPr>
              <w:t xml:space="preserve">Lapa, parking and </w:t>
            </w:r>
          </w:p>
          <w:p w14:paraId="564A91B5"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 xml:space="preserve">braai area </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05C4A8EB"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3673E9D3"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2A2864D4"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6</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6AB0F2DA" w14:textId="77777777" w:rsidR="001822E5" w:rsidRPr="00163442" w:rsidRDefault="001822E5" w:rsidP="00120B36">
            <w:pPr>
              <w:rPr>
                <w:rFonts w:ascii="Arial" w:eastAsia="Calibri" w:hAnsi="Arial" w:cs="Arial"/>
                <w:lang w:eastAsia="en-US"/>
              </w:rPr>
            </w:pPr>
            <w:proofErr w:type="spellStart"/>
            <w:r w:rsidRPr="00163442">
              <w:rPr>
                <w:rFonts w:ascii="Arial" w:hAnsi="Arial" w:cs="Arial"/>
                <w:bCs/>
                <w:lang w:val="en-GB"/>
              </w:rPr>
              <w:t>Sportsfield</w:t>
            </w:r>
            <w:proofErr w:type="spellEnd"/>
            <w:r w:rsidRPr="00163442">
              <w:rPr>
                <w:rFonts w:ascii="Arial" w:hAnsi="Arial" w:cs="Arial"/>
                <w:bCs/>
                <w:lang w:val="en-GB"/>
              </w:rPr>
              <w:t xml:space="preserve"> Parking at gate 3 &amp; 4</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21618D3C"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0C33AFA3"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17DE11E1"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7</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3D60B07E" w14:textId="77777777" w:rsidR="001822E5" w:rsidRPr="00163442" w:rsidRDefault="001822E5" w:rsidP="00120B36">
            <w:pPr>
              <w:rPr>
                <w:rFonts w:ascii="Arial" w:hAnsi="Arial" w:cs="Arial"/>
                <w:bCs/>
                <w:lang w:val="en-GB" w:eastAsia="en-US"/>
              </w:rPr>
            </w:pPr>
            <w:r w:rsidRPr="00163442">
              <w:rPr>
                <w:rFonts w:ascii="Arial" w:hAnsi="Arial" w:cs="Arial"/>
                <w:bCs/>
                <w:lang w:val="en-GB"/>
              </w:rPr>
              <w:t>Kiosk</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415F9DC0"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54C4C7A9"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5E5AE5F"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8</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475F4828" w14:textId="77777777" w:rsidR="001822E5" w:rsidRPr="00163442" w:rsidRDefault="001822E5" w:rsidP="00120B36">
            <w:pPr>
              <w:rPr>
                <w:rFonts w:ascii="Arial" w:hAnsi="Arial" w:cs="Arial"/>
                <w:bCs/>
                <w:lang w:val="en-GB" w:eastAsia="en-US"/>
              </w:rPr>
            </w:pPr>
            <w:r w:rsidRPr="00163442">
              <w:rPr>
                <w:rFonts w:ascii="Arial" w:hAnsi="Arial" w:cs="Arial"/>
                <w:bCs/>
                <w:lang w:val="en-GB"/>
              </w:rPr>
              <w:t xml:space="preserve">Put </w:t>
            </w:r>
            <w:proofErr w:type="spellStart"/>
            <w:r w:rsidRPr="00163442">
              <w:rPr>
                <w:rFonts w:ascii="Arial" w:hAnsi="Arial" w:cs="Arial"/>
                <w:bCs/>
                <w:lang w:val="en-GB"/>
              </w:rPr>
              <w:t>Put</w:t>
            </w:r>
            <w:proofErr w:type="spellEnd"/>
            <w:r w:rsidRPr="00163442">
              <w:rPr>
                <w:rFonts w:ascii="Arial" w:hAnsi="Arial" w:cs="Arial"/>
                <w:bCs/>
                <w:lang w:val="en-GB"/>
              </w:rPr>
              <w:t xml:space="preserve"> Court</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2D5FF19C"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0862948A"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1C2C7E01"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lang w:eastAsia="en-US"/>
              </w:rPr>
              <w:t>9</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71EABD82"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Athletic Track</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55751990"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3DA94025"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48E922D6"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10</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32EA4821"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Rugby Field</w:t>
            </w:r>
            <w:r w:rsidRPr="00163442">
              <w:rPr>
                <w:rFonts w:ascii="Arial" w:hAnsi="Arial" w:cs="Arial"/>
                <w:bCs/>
                <w:lang w:val="en-GB"/>
              </w:rPr>
              <w:tab/>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60DDF267"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3867690C"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210EA668"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4A12AAE3"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 xml:space="preserve">Soccer Field </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4932AEC4"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2712F608"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7235D503"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1639C443" w14:textId="77777777" w:rsidR="001822E5" w:rsidRPr="00163442" w:rsidRDefault="001822E5" w:rsidP="00120B36">
            <w:pPr>
              <w:jc w:val="both"/>
              <w:rPr>
                <w:rFonts w:ascii="Arial" w:hAnsi="Arial" w:cs="Arial"/>
                <w:bCs/>
                <w:lang w:val="en-GB" w:eastAsia="en-US"/>
              </w:rPr>
            </w:pPr>
            <w:r w:rsidRPr="00163442">
              <w:rPr>
                <w:rFonts w:ascii="Arial" w:hAnsi="Arial" w:cs="Arial"/>
                <w:bCs/>
                <w:lang w:val="en-GB"/>
              </w:rPr>
              <w:t>Basketball Court</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412AEEAB"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r w:rsidR="00163442" w:rsidRPr="00163442" w14:paraId="47FA556C"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1D755791"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39AD142B" w14:textId="77777777" w:rsidR="001822E5" w:rsidRPr="00163442" w:rsidRDefault="001822E5" w:rsidP="00120B36">
            <w:pPr>
              <w:jc w:val="both"/>
              <w:rPr>
                <w:rFonts w:ascii="Arial" w:eastAsia="Calibri" w:hAnsi="Arial" w:cs="Arial"/>
                <w:lang w:eastAsia="en-US"/>
              </w:rPr>
            </w:pPr>
            <w:r w:rsidRPr="00163442">
              <w:rPr>
                <w:rFonts w:ascii="Arial" w:eastAsia="Calibri" w:hAnsi="Arial" w:cs="Arial"/>
                <w:lang w:eastAsia="en-US"/>
              </w:rPr>
              <w:t>Bowling Courts</w:t>
            </w:r>
          </w:p>
        </w:tc>
        <w:tc>
          <w:tcPr>
            <w:tcW w:w="3531" w:type="dxa"/>
            <w:tcBorders>
              <w:top w:val="single" w:sz="4" w:space="0" w:color="auto"/>
              <w:left w:val="single" w:sz="4" w:space="0" w:color="auto"/>
              <w:bottom w:val="single" w:sz="4" w:space="0" w:color="auto"/>
              <w:right w:val="single" w:sz="4" w:space="0" w:color="auto"/>
            </w:tcBorders>
          </w:tcPr>
          <w:p w14:paraId="3FEB7BD4" w14:textId="77777777" w:rsidR="001822E5" w:rsidRPr="00163442" w:rsidRDefault="001822E5" w:rsidP="00120B36">
            <w:pPr>
              <w:jc w:val="both"/>
              <w:rPr>
                <w:rFonts w:ascii="Arial" w:eastAsia="Calibri" w:hAnsi="Arial" w:cs="Arial"/>
                <w:lang w:eastAsia="en-US"/>
              </w:rPr>
            </w:pPr>
            <w:r w:rsidRPr="00163442">
              <w:rPr>
                <w:rFonts w:ascii="Arial" w:eastAsia="Calibri" w:hAnsi="Arial" w:cs="Arial"/>
              </w:rPr>
              <w:t>Nil.</w:t>
            </w:r>
          </w:p>
        </w:tc>
      </w:tr>
      <w:tr w:rsidR="00163442" w:rsidRPr="00163442" w14:paraId="6755F3C2"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69ABEF2B"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14</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040323C9"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Squash Courts</w:t>
            </w:r>
          </w:p>
        </w:tc>
        <w:tc>
          <w:tcPr>
            <w:tcW w:w="3531" w:type="dxa"/>
            <w:tcBorders>
              <w:top w:val="single" w:sz="4" w:space="0" w:color="auto"/>
              <w:left w:val="single" w:sz="4" w:space="0" w:color="auto"/>
              <w:bottom w:val="single" w:sz="4" w:space="0" w:color="auto"/>
              <w:right w:val="single" w:sz="4" w:space="0" w:color="auto"/>
            </w:tcBorders>
          </w:tcPr>
          <w:p w14:paraId="07807D5C" w14:textId="77777777" w:rsidR="001822E5" w:rsidRPr="00163442" w:rsidRDefault="001822E5" w:rsidP="00120B36">
            <w:pPr>
              <w:jc w:val="both"/>
              <w:rPr>
                <w:rFonts w:ascii="Arial" w:eastAsia="Calibri" w:hAnsi="Arial" w:cs="Arial"/>
                <w:lang w:eastAsia="en-US"/>
              </w:rPr>
            </w:pPr>
            <w:r w:rsidRPr="00163442">
              <w:rPr>
                <w:rFonts w:ascii="Arial" w:eastAsia="Calibri" w:hAnsi="Arial" w:cs="Arial"/>
              </w:rPr>
              <w:t>Nil.</w:t>
            </w:r>
          </w:p>
        </w:tc>
      </w:tr>
      <w:tr w:rsidR="001822E5" w:rsidRPr="00163442" w14:paraId="16F02CBD"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6775424D"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15</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187D623C" w14:textId="77777777" w:rsidR="001822E5" w:rsidRPr="00163442" w:rsidRDefault="001822E5" w:rsidP="00120B36">
            <w:pPr>
              <w:jc w:val="both"/>
              <w:rPr>
                <w:rFonts w:ascii="Arial" w:hAnsi="Arial" w:cs="Arial"/>
                <w:bCs/>
                <w:lang w:val="en-GB"/>
              </w:rPr>
            </w:pPr>
            <w:proofErr w:type="spellStart"/>
            <w:r w:rsidRPr="00163442">
              <w:rPr>
                <w:rFonts w:ascii="Arial" w:hAnsi="Arial" w:cs="Arial"/>
                <w:bCs/>
                <w:lang w:val="en-GB"/>
              </w:rPr>
              <w:t>Sportsfield</w:t>
            </w:r>
            <w:proofErr w:type="spellEnd"/>
            <w:r w:rsidRPr="00163442">
              <w:rPr>
                <w:rFonts w:ascii="Arial" w:hAnsi="Arial" w:cs="Arial"/>
                <w:bCs/>
                <w:lang w:val="en-GB"/>
              </w:rPr>
              <w:t xml:space="preserve"> Parking at gate 5</w:t>
            </w:r>
          </w:p>
        </w:tc>
        <w:tc>
          <w:tcPr>
            <w:tcW w:w="3531" w:type="dxa"/>
            <w:tcBorders>
              <w:top w:val="single" w:sz="4" w:space="0" w:color="auto"/>
              <w:left w:val="single" w:sz="4" w:space="0" w:color="auto"/>
              <w:bottom w:val="single" w:sz="4" w:space="0" w:color="auto"/>
              <w:right w:val="single" w:sz="4" w:space="0" w:color="auto"/>
            </w:tcBorders>
          </w:tcPr>
          <w:p w14:paraId="1D2E5E9B" w14:textId="77777777" w:rsidR="001822E5" w:rsidRPr="00163442" w:rsidRDefault="001822E5" w:rsidP="00120B36">
            <w:pPr>
              <w:jc w:val="both"/>
              <w:rPr>
                <w:rFonts w:ascii="Arial" w:eastAsia="Calibri" w:hAnsi="Arial" w:cs="Arial"/>
                <w:lang w:eastAsia="en-US"/>
              </w:rPr>
            </w:pPr>
            <w:r w:rsidRPr="00163442">
              <w:rPr>
                <w:rFonts w:ascii="Arial" w:eastAsia="Calibri" w:hAnsi="Arial" w:cs="Arial"/>
              </w:rPr>
              <w:t>Nil.</w:t>
            </w:r>
          </w:p>
        </w:tc>
      </w:tr>
    </w:tbl>
    <w:p w14:paraId="16F10CA1" w14:textId="77777777" w:rsidR="001822E5" w:rsidRPr="00163442" w:rsidRDefault="001822E5" w:rsidP="001822E5">
      <w:pPr>
        <w:tabs>
          <w:tab w:val="left" w:pos="6975"/>
        </w:tabs>
        <w:jc w:val="both"/>
        <w:rPr>
          <w:rFonts w:ascii="Arial" w:hAnsi="Arial" w:cs="Arial"/>
          <w:sz w:val="24"/>
        </w:rPr>
      </w:pPr>
    </w:p>
    <w:p w14:paraId="387E3848" w14:textId="77777777" w:rsidR="001822E5" w:rsidRPr="00163442" w:rsidRDefault="001822E5" w:rsidP="001822E5">
      <w:pPr>
        <w:tabs>
          <w:tab w:val="left" w:pos="6975"/>
        </w:tabs>
        <w:jc w:val="both"/>
        <w:rPr>
          <w:rFonts w:ascii="Arial" w:hAnsi="Arial" w:cs="Arial"/>
          <w:sz w:val="24"/>
        </w:rPr>
      </w:pPr>
      <w:r w:rsidRPr="00163442">
        <w:rPr>
          <w:rFonts w:ascii="Arial" w:hAnsi="Arial" w:cs="Arial"/>
          <w:sz w:val="24"/>
        </w:rPr>
        <w:t>KWAMDAKANE THUSONG SERVICE CENTRE</w:t>
      </w:r>
    </w:p>
    <w:tbl>
      <w:tblPr>
        <w:tblW w:w="92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31"/>
        <w:gridCol w:w="3531"/>
      </w:tblGrid>
      <w:tr w:rsidR="00163442" w:rsidRPr="00163442" w14:paraId="06C33A50"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F2F2F2"/>
            <w:hideMark/>
          </w:tcPr>
          <w:p w14:paraId="5D41FA0C" w14:textId="77777777" w:rsidR="001822E5" w:rsidRPr="00163442" w:rsidRDefault="001822E5" w:rsidP="00120B36">
            <w:pPr>
              <w:jc w:val="center"/>
              <w:rPr>
                <w:rFonts w:ascii="Arial" w:eastAsia="Calibri" w:hAnsi="Arial" w:cs="Arial"/>
                <w:b/>
                <w:lang w:eastAsia="en-US"/>
              </w:rPr>
            </w:pPr>
            <w:r w:rsidRPr="00163442">
              <w:rPr>
                <w:rFonts w:ascii="Arial" w:eastAsia="Calibri" w:hAnsi="Arial" w:cs="Arial"/>
                <w:b/>
              </w:rPr>
              <w:t>NO.</w:t>
            </w:r>
          </w:p>
        </w:tc>
        <w:tc>
          <w:tcPr>
            <w:tcW w:w="5131" w:type="dxa"/>
            <w:tcBorders>
              <w:top w:val="single" w:sz="4" w:space="0" w:color="auto"/>
              <w:left w:val="single" w:sz="4" w:space="0" w:color="auto"/>
              <w:bottom w:val="single" w:sz="4" w:space="0" w:color="auto"/>
              <w:right w:val="single" w:sz="4" w:space="0" w:color="auto"/>
            </w:tcBorders>
            <w:shd w:val="clear" w:color="auto" w:fill="F2F2F2"/>
            <w:hideMark/>
          </w:tcPr>
          <w:p w14:paraId="47227AAC" w14:textId="77777777" w:rsidR="001822E5" w:rsidRPr="00163442" w:rsidRDefault="001822E5" w:rsidP="00120B36">
            <w:pPr>
              <w:jc w:val="center"/>
              <w:rPr>
                <w:rFonts w:ascii="Arial" w:eastAsia="Calibri" w:hAnsi="Arial" w:cs="Arial"/>
                <w:b/>
                <w:lang w:eastAsia="en-US"/>
              </w:rPr>
            </w:pPr>
            <w:r w:rsidRPr="00163442">
              <w:rPr>
                <w:rFonts w:ascii="Arial" w:eastAsia="Calibri" w:hAnsi="Arial" w:cs="Arial"/>
                <w:b/>
              </w:rPr>
              <w:t>FACILITY</w:t>
            </w:r>
          </w:p>
        </w:tc>
        <w:tc>
          <w:tcPr>
            <w:tcW w:w="3531" w:type="dxa"/>
            <w:tcBorders>
              <w:top w:val="single" w:sz="4" w:space="0" w:color="auto"/>
              <w:left w:val="single" w:sz="4" w:space="0" w:color="auto"/>
              <w:bottom w:val="single" w:sz="4" w:space="0" w:color="auto"/>
              <w:right w:val="single" w:sz="4" w:space="0" w:color="auto"/>
            </w:tcBorders>
            <w:shd w:val="clear" w:color="auto" w:fill="F2F2F2"/>
            <w:hideMark/>
          </w:tcPr>
          <w:p w14:paraId="10C8E9EF" w14:textId="77777777" w:rsidR="001822E5" w:rsidRPr="00163442" w:rsidRDefault="001822E5" w:rsidP="00120B36">
            <w:pPr>
              <w:jc w:val="center"/>
              <w:rPr>
                <w:rFonts w:ascii="Arial" w:eastAsia="Calibri" w:hAnsi="Arial" w:cs="Arial"/>
                <w:b/>
                <w:lang w:eastAsia="en-US"/>
              </w:rPr>
            </w:pPr>
            <w:r w:rsidRPr="00163442">
              <w:rPr>
                <w:rFonts w:ascii="Arial" w:eastAsia="Calibri" w:hAnsi="Arial" w:cs="Arial"/>
                <w:b/>
              </w:rPr>
              <w:t>EQUIPMENTS</w:t>
            </w:r>
          </w:p>
        </w:tc>
      </w:tr>
      <w:tr w:rsidR="001822E5" w:rsidRPr="00163442" w14:paraId="1405FA53" w14:textId="77777777" w:rsidTr="00120B36">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0AA0C34B" w14:textId="77777777" w:rsidR="001822E5" w:rsidRPr="00163442" w:rsidRDefault="001822E5" w:rsidP="00120B36">
            <w:pPr>
              <w:jc w:val="center"/>
              <w:rPr>
                <w:rFonts w:ascii="Arial" w:eastAsia="Calibri" w:hAnsi="Arial" w:cs="Arial"/>
                <w:lang w:eastAsia="en-US"/>
              </w:rPr>
            </w:pPr>
            <w:r w:rsidRPr="00163442">
              <w:rPr>
                <w:rFonts w:ascii="Arial" w:eastAsia="Calibri" w:hAnsi="Arial" w:cs="Arial"/>
              </w:rPr>
              <w:t>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470B883" w14:textId="77777777" w:rsidR="001822E5" w:rsidRPr="00163442" w:rsidRDefault="001822E5" w:rsidP="00120B36">
            <w:pPr>
              <w:jc w:val="both"/>
              <w:rPr>
                <w:rFonts w:ascii="Arial" w:eastAsia="Calibri" w:hAnsi="Arial" w:cs="Arial"/>
                <w:lang w:eastAsia="en-US"/>
              </w:rPr>
            </w:pPr>
            <w:r w:rsidRPr="00163442">
              <w:rPr>
                <w:rFonts w:ascii="Arial" w:hAnsi="Arial" w:cs="Arial"/>
                <w:bCs/>
                <w:lang w:val="en-GB"/>
              </w:rPr>
              <w:t xml:space="preserve">OFFICE SPACE </w:t>
            </w:r>
          </w:p>
        </w:tc>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03635023" w14:textId="77777777" w:rsidR="001822E5" w:rsidRPr="00163442" w:rsidRDefault="001822E5" w:rsidP="00120B36">
            <w:pPr>
              <w:rPr>
                <w:rFonts w:ascii="Arial" w:eastAsia="Calibri" w:hAnsi="Arial" w:cs="Arial"/>
                <w:lang w:eastAsia="en-US"/>
              </w:rPr>
            </w:pPr>
            <w:r w:rsidRPr="00163442">
              <w:rPr>
                <w:rFonts w:ascii="Arial" w:eastAsia="Calibri" w:hAnsi="Arial" w:cs="Arial"/>
              </w:rPr>
              <w:t>Nil.</w:t>
            </w:r>
          </w:p>
        </w:tc>
      </w:tr>
    </w:tbl>
    <w:p w14:paraId="4461110D" w14:textId="77777777" w:rsidR="001822E5" w:rsidRPr="00163442" w:rsidRDefault="001822E5" w:rsidP="001822E5">
      <w:pPr>
        <w:tabs>
          <w:tab w:val="left" w:pos="6975"/>
        </w:tabs>
        <w:rPr>
          <w:rFonts w:ascii="Arial" w:hAnsi="Arial" w:cs="Arial"/>
          <w:sz w:val="24"/>
        </w:rPr>
      </w:pPr>
    </w:p>
    <w:p w14:paraId="5AD803D3" w14:textId="77777777" w:rsidR="001822E5" w:rsidRPr="00163442" w:rsidRDefault="001822E5" w:rsidP="001822E5">
      <w:pPr>
        <w:jc w:val="center"/>
        <w:rPr>
          <w:rFonts w:ascii="Arial" w:hAnsi="Arial" w:cs="Arial"/>
          <w:b/>
          <w:u w:val="single"/>
        </w:rPr>
      </w:pPr>
    </w:p>
    <w:p w14:paraId="2C17A945" w14:textId="77777777" w:rsidR="001822E5" w:rsidRPr="00163442" w:rsidRDefault="001822E5" w:rsidP="001822E5">
      <w:pPr>
        <w:jc w:val="center"/>
        <w:rPr>
          <w:rFonts w:ascii="Arial" w:hAnsi="Arial" w:cs="Arial"/>
          <w:b/>
          <w:u w:val="single"/>
        </w:rPr>
      </w:pPr>
    </w:p>
    <w:p w14:paraId="22C579F6" w14:textId="77777777" w:rsidR="001822E5" w:rsidRPr="00163442" w:rsidRDefault="001822E5" w:rsidP="001822E5">
      <w:pPr>
        <w:jc w:val="center"/>
        <w:rPr>
          <w:rFonts w:ascii="Arial" w:hAnsi="Arial" w:cs="Arial"/>
          <w:b/>
          <w:u w:val="single"/>
        </w:rPr>
      </w:pPr>
    </w:p>
    <w:p w14:paraId="0CE48732" w14:textId="77777777" w:rsidR="001822E5" w:rsidRPr="00163442" w:rsidRDefault="001822E5" w:rsidP="001822E5">
      <w:pPr>
        <w:jc w:val="center"/>
        <w:rPr>
          <w:rFonts w:ascii="Arial" w:hAnsi="Arial" w:cs="Arial"/>
          <w:b/>
          <w:u w:val="single"/>
        </w:rPr>
      </w:pPr>
    </w:p>
    <w:p w14:paraId="36233ED0" w14:textId="77777777" w:rsidR="001822E5" w:rsidRPr="00163442" w:rsidRDefault="001822E5" w:rsidP="001822E5">
      <w:pPr>
        <w:jc w:val="center"/>
        <w:rPr>
          <w:rFonts w:ascii="Arial" w:hAnsi="Arial" w:cs="Arial"/>
          <w:b/>
          <w:u w:val="single"/>
        </w:rPr>
      </w:pPr>
    </w:p>
    <w:p w14:paraId="012D8D81" w14:textId="77777777" w:rsidR="001822E5" w:rsidRPr="00163442" w:rsidRDefault="001822E5" w:rsidP="001822E5">
      <w:pPr>
        <w:jc w:val="center"/>
        <w:rPr>
          <w:rFonts w:ascii="Arial" w:hAnsi="Arial" w:cs="Arial"/>
          <w:b/>
          <w:u w:val="single"/>
        </w:rPr>
      </w:pPr>
    </w:p>
    <w:p w14:paraId="4B9A3C78" w14:textId="77777777" w:rsidR="001822E5" w:rsidRPr="00163442" w:rsidRDefault="001822E5" w:rsidP="001822E5">
      <w:pPr>
        <w:jc w:val="center"/>
        <w:rPr>
          <w:rFonts w:ascii="Arial" w:hAnsi="Arial" w:cs="Arial"/>
          <w:b/>
          <w:u w:val="single"/>
        </w:rPr>
      </w:pPr>
    </w:p>
    <w:p w14:paraId="770EA0AE" w14:textId="77777777" w:rsidR="001822E5" w:rsidRPr="00163442" w:rsidRDefault="001822E5" w:rsidP="001822E5">
      <w:pPr>
        <w:jc w:val="center"/>
        <w:rPr>
          <w:rFonts w:ascii="Arial" w:hAnsi="Arial" w:cs="Arial"/>
          <w:b/>
          <w:u w:val="single"/>
        </w:rPr>
      </w:pPr>
    </w:p>
    <w:p w14:paraId="07373DC2" w14:textId="77777777" w:rsidR="001822E5" w:rsidRPr="00163442" w:rsidRDefault="001822E5" w:rsidP="001822E5">
      <w:pPr>
        <w:jc w:val="center"/>
        <w:rPr>
          <w:rFonts w:ascii="Arial" w:hAnsi="Arial" w:cs="Arial"/>
          <w:b/>
          <w:u w:val="single"/>
        </w:rPr>
      </w:pPr>
    </w:p>
    <w:p w14:paraId="7F054E97" w14:textId="77777777" w:rsidR="001822E5" w:rsidRPr="00163442" w:rsidRDefault="001822E5" w:rsidP="001822E5">
      <w:pPr>
        <w:jc w:val="center"/>
        <w:rPr>
          <w:rFonts w:ascii="Arial" w:hAnsi="Arial" w:cs="Arial"/>
          <w:b/>
          <w:u w:val="single"/>
        </w:rPr>
      </w:pPr>
      <w:r w:rsidRPr="00163442">
        <w:rPr>
          <w:rFonts w:ascii="Arial" w:hAnsi="Arial" w:cs="Arial"/>
          <w:b/>
          <w:u w:val="single"/>
        </w:rPr>
        <w:lastRenderedPageBreak/>
        <w:t>AMAJUBA DISTRICT MUNICIPALITY HALL BOOKING TARIFF OF CHARGES &amp; TERMS AND CONDITIONS</w:t>
      </w:r>
    </w:p>
    <w:p w14:paraId="09A505D3" w14:textId="77777777" w:rsidR="001822E5" w:rsidRPr="00163442" w:rsidRDefault="001822E5" w:rsidP="001822E5">
      <w:pPr>
        <w:jc w:val="center"/>
        <w:rPr>
          <w:rFonts w:ascii="Arial" w:hAnsi="Arial" w:cs="Arial"/>
          <w:b/>
          <w:u w:val="single"/>
        </w:rPr>
      </w:pPr>
      <w:r w:rsidRPr="00163442">
        <w:rPr>
          <w:rFonts w:ascii="Arial" w:hAnsi="Arial" w:cs="Arial"/>
          <w:b/>
          <w:u w:val="single"/>
        </w:rPr>
        <w:t>TARIFF OF CHARGES</w:t>
      </w:r>
    </w:p>
    <w:tbl>
      <w:tblPr>
        <w:tblStyle w:val="TableGrid"/>
        <w:tblW w:w="0" w:type="auto"/>
        <w:shd w:val="clear" w:color="auto" w:fill="808080" w:themeFill="background1" w:themeFillShade="80"/>
        <w:tblLook w:val="04A0" w:firstRow="1" w:lastRow="0" w:firstColumn="1" w:lastColumn="0" w:noHBand="0" w:noVBand="1"/>
      </w:tblPr>
      <w:tblGrid>
        <w:gridCol w:w="8755"/>
      </w:tblGrid>
      <w:tr w:rsidR="00163442" w:rsidRPr="00163442" w14:paraId="2E21171D" w14:textId="77777777" w:rsidTr="00120B36">
        <w:tc>
          <w:tcPr>
            <w:tcW w:w="8755" w:type="dxa"/>
            <w:shd w:val="clear" w:color="auto" w:fill="808080" w:themeFill="background1" w:themeFillShade="80"/>
          </w:tcPr>
          <w:p w14:paraId="1ADD12A5" w14:textId="77777777" w:rsidR="001822E5" w:rsidRPr="00163442" w:rsidRDefault="001822E5" w:rsidP="00120B36">
            <w:pPr>
              <w:jc w:val="center"/>
              <w:rPr>
                <w:rFonts w:ascii="Arial" w:hAnsi="Arial" w:cs="Arial"/>
                <w:b/>
              </w:rPr>
            </w:pPr>
            <w:r w:rsidRPr="00163442">
              <w:rPr>
                <w:rFonts w:ascii="Arial" w:hAnsi="Arial" w:cs="Arial"/>
                <w:b/>
              </w:rPr>
              <w:t xml:space="preserve">SPORTS COMPLEX CONFERENCE HALL </w:t>
            </w:r>
          </w:p>
        </w:tc>
      </w:tr>
    </w:tbl>
    <w:p w14:paraId="46807ED7" w14:textId="77777777" w:rsidR="001822E5" w:rsidRPr="00163442" w:rsidRDefault="001822E5" w:rsidP="001822E5">
      <w:pPr>
        <w:rPr>
          <w:rFonts w:ascii="Arial" w:hAnsi="Arial" w:cs="Arial"/>
          <w:b/>
        </w:rPr>
      </w:pP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p>
    <w:tbl>
      <w:tblPr>
        <w:tblStyle w:val="TableGrid"/>
        <w:tblW w:w="0" w:type="auto"/>
        <w:tblLayout w:type="fixed"/>
        <w:tblLook w:val="04A0" w:firstRow="1" w:lastRow="0" w:firstColumn="1" w:lastColumn="0" w:noHBand="0" w:noVBand="1"/>
      </w:tblPr>
      <w:tblGrid>
        <w:gridCol w:w="675"/>
        <w:gridCol w:w="3119"/>
        <w:gridCol w:w="4961"/>
      </w:tblGrid>
      <w:tr w:rsidR="00163442" w:rsidRPr="00163442" w14:paraId="2B6E3724" w14:textId="77777777" w:rsidTr="00120B36">
        <w:tc>
          <w:tcPr>
            <w:tcW w:w="3794" w:type="dxa"/>
            <w:gridSpan w:val="2"/>
            <w:shd w:val="clear" w:color="auto" w:fill="C00000"/>
          </w:tcPr>
          <w:p w14:paraId="4A8EC6A3" w14:textId="77777777" w:rsidR="001822E5" w:rsidRPr="00163442" w:rsidRDefault="001822E5" w:rsidP="00120B36">
            <w:pPr>
              <w:rPr>
                <w:rFonts w:ascii="Arial" w:hAnsi="Arial" w:cs="Arial"/>
                <w:b/>
              </w:rPr>
            </w:pPr>
            <w:r w:rsidRPr="00163442">
              <w:rPr>
                <w:rFonts w:ascii="Arial" w:hAnsi="Arial" w:cs="Arial"/>
                <w:b/>
              </w:rPr>
              <w:t>Hall Hire Fee</w:t>
            </w:r>
          </w:p>
        </w:tc>
        <w:tc>
          <w:tcPr>
            <w:tcW w:w="4961" w:type="dxa"/>
            <w:shd w:val="clear" w:color="auto" w:fill="C00000"/>
          </w:tcPr>
          <w:p w14:paraId="62672E75" w14:textId="77777777" w:rsidR="001822E5" w:rsidRPr="00163442" w:rsidRDefault="001822E5" w:rsidP="00120B36">
            <w:pPr>
              <w:rPr>
                <w:rFonts w:ascii="Arial" w:hAnsi="Arial" w:cs="Arial"/>
                <w:b/>
              </w:rPr>
            </w:pPr>
            <w:r w:rsidRPr="00163442">
              <w:rPr>
                <w:rFonts w:ascii="Arial" w:hAnsi="Arial" w:cs="Arial"/>
                <w:b/>
              </w:rPr>
              <w:t>As approved with annual budget</w:t>
            </w:r>
          </w:p>
        </w:tc>
      </w:tr>
      <w:tr w:rsidR="00163442" w:rsidRPr="00163442" w14:paraId="2E6538A8" w14:textId="77777777" w:rsidTr="00120B36">
        <w:tc>
          <w:tcPr>
            <w:tcW w:w="3794" w:type="dxa"/>
            <w:gridSpan w:val="2"/>
            <w:shd w:val="clear" w:color="auto" w:fill="C00000"/>
          </w:tcPr>
          <w:p w14:paraId="3E46247D" w14:textId="77777777" w:rsidR="001822E5" w:rsidRPr="00163442" w:rsidRDefault="001822E5" w:rsidP="00120B36">
            <w:pPr>
              <w:rPr>
                <w:rFonts w:ascii="Arial" w:hAnsi="Arial" w:cs="Arial"/>
                <w:b/>
              </w:rPr>
            </w:pPr>
            <w:r w:rsidRPr="00163442">
              <w:rPr>
                <w:rFonts w:ascii="Arial" w:hAnsi="Arial" w:cs="Arial"/>
                <w:b/>
              </w:rPr>
              <w:t>Refundable Deposit per booking</w:t>
            </w:r>
          </w:p>
        </w:tc>
        <w:tc>
          <w:tcPr>
            <w:tcW w:w="4961" w:type="dxa"/>
            <w:shd w:val="clear" w:color="auto" w:fill="C00000"/>
          </w:tcPr>
          <w:p w14:paraId="23F2A308" w14:textId="77777777" w:rsidR="001822E5" w:rsidRPr="00163442" w:rsidRDefault="001822E5" w:rsidP="00120B36">
            <w:pPr>
              <w:rPr>
                <w:rFonts w:ascii="Arial" w:hAnsi="Arial" w:cs="Arial"/>
                <w:b/>
              </w:rPr>
            </w:pPr>
            <w:r w:rsidRPr="00163442">
              <w:rPr>
                <w:rFonts w:ascii="Arial" w:hAnsi="Arial" w:cs="Arial"/>
                <w:b/>
              </w:rPr>
              <w:t>Same as above as approved with annual budget</w:t>
            </w:r>
          </w:p>
        </w:tc>
      </w:tr>
      <w:tr w:rsidR="00163442" w:rsidRPr="00163442" w14:paraId="29A8D3E4" w14:textId="77777777" w:rsidTr="00120B36">
        <w:tc>
          <w:tcPr>
            <w:tcW w:w="8755" w:type="dxa"/>
            <w:gridSpan w:val="3"/>
            <w:tcBorders>
              <w:left w:val="nil"/>
            </w:tcBorders>
            <w:shd w:val="clear" w:color="auto" w:fill="BFBFBF" w:themeFill="background1" w:themeFillShade="BF"/>
          </w:tcPr>
          <w:p w14:paraId="7C3B5B32" w14:textId="77777777" w:rsidR="001822E5" w:rsidRPr="00163442" w:rsidRDefault="001822E5" w:rsidP="00120B36">
            <w:pPr>
              <w:rPr>
                <w:rFonts w:ascii="Arial" w:hAnsi="Arial" w:cs="Arial"/>
                <w:b/>
              </w:rPr>
            </w:pPr>
          </w:p>
          <w:p w14:paraId="0C268906" w14:textId="77777777" w:rsidR="001822E5" w:rsidRPr="00163442" w:rsidRDefault="001822E5" w:rsidP="00120B36">
            <w:pPr>
              <w:rPr>
                <w:rFonts w:ascii="Arial" w:hAnsi="Arial" w:cs="Arial"/>
                <w:b/>
              </w:rPr>
            </w:pPr>
            <w:r w:rsidRPr="00163442">
              <w:rPr>
                <w:rFonts w:ascii="Arial" w:hAnsi="Arial" w:cs="Arial"/>
                <w:b/>
              </w:rPr>
              <w:t>Monday (07h30 to 16h15) - Friday (07h30 to 15h00)</w:t>
            </w:r>
          </w:p>
          <w:p w14:paraId="3D636866" w14:textId="77777777" w:rsidR="001822E5" w:rsidRPr="00163442" w:rsidRDefault="001822E5" w:rsidP="00120B36">
            <w:pPr>
              <w:rPr>
                <w:rFonts w:ascii="Arial" w:hAnsi="Arial" w:cs="Arial"/>
                <w:b/>
              </w:rPr>
            </w:pPr>
          </w:p>
        </w:tc>
      </w:tr>
      <w:tr w:rsidR="00163442" w:rsidRPr="00163442" w14:paraId="6DFBF05F" w14:textId="77777777" w:rsidTr="00120B36">
        <w:tc>
          <w:tcPr>
            <w:tcW w:w="675" w:type="dxa"/>
            <w:shd w:val="clear" w:color="auto" w:fill="BFBFBF" w:themeFill="background1" w:themeFillShade="BF"/>
          </w:tcPr>
          <w:p w14:paraId="4CD5AC91" w14:textId="77777777" w:rsidR="001822E5" w:rsidRPr="00163442" w:rsidRDefault="001822E5" w:rsidP="00120B36">
            <w:pPr>
              <w:rPr>
                <w:rFonts w:ascii="Arial" w:hAnsi="Arial" w:cs="Arial"/>
                <w:b/>
              </w:rPr>
            </w:pPr>
            <w:r w:rsidRPr="00163442">
              <w:rPr>
                <w:rFonts w:ascii="Arial" w:hAnsi="Arial" w:cs="Arial"/>
                <w:b/>
              </w:rPr>
              <w:t>1.</w:t>
            </w:r>
          </w:p>
        </w:tc>
        <w:tc>
          <w:tcPr>
            <w:tcW w:w="3119" w:type="dxa"/>
            <w:shd w:val="clear" w:color="auto" w:fill="BFBFBF" w:themeFill="background1" w:themeFillShade="BF"/>
          </w:tcPr>
          <w:p w14:paraId="3C4A0F3E" w14:textId="77777777" w:rsidR="001822E5" w:rsidRPr="00163442" w:rsidRDefault="001822E5" w:rsidP="00120B36">
            <w:pPr>
              <w:rPr>
                <w:rFonts w:ascii="Arial" w:hAnsi="Arial" w:cs="Arial"/>
                <w:b/>
              </w:rPr>
            </w:pPr>
            <w:r w:rsidRPr="00163442">
              <w:rPr>
                <w:rFonts w:ascii="Arial" w:hAnsi="Arial" w:cs="Arial"/>
                <w:b/>
              </w:rPr>
              <w:t xml:space="preserve">Monday – Friday after hours                                                                 </w:t>
            </w:r>
          </w:p>
        </w:tc>
        <w:tc>
          <w:tcPr>
            <w:tcW w:w="4961" w:type="dxa"/>
            <w:shd w:val="clear" w:color="auto" w:fill="BFBFBF" w:themeFill="background1" w:themeFillShade="BF"/>
          </w:tcPr>
          <w:p w14:paraId="00378BD4" w14:textId="77777777" w:rsidR="001822E5" w:rsidRPr="00163442" w:rsidRDefault="001822E5" w:rsidP="00120B36">
            <w:pPr>
              <w:rPr>
                <w:rFonts w:ascii="Arial" w:hAnsi="Arial" w:cs="Arial"/>
                <w:b/>
              </w:rPr>
            </w:pPr>
            <w:r w:rsidRPr="00163442">
              <w:rPr>
                <w:rFonts w:ascii="Arial" w:hAnsi="Arial" w:cs="Arial"/>
                <w:b/>
              </w:rPr>
              <w:t>Normal tariff for hire mentioned above +25%</w:t>
            </w:r>
          </w:p>
        </w:tc>
      </w:tr>
      <w:tr w:rsidR="00163442" w:rsidRPr="00163442" w14:paraId="77C5D747" w14:textId="77777777" w:rsidTr="00120B36">
        <w:tc>
          <w:tcPr>
            <w:tcW w:w="675" w:type="dxa"/>
            <w:shd w:val="clear" w:color="auto" w:fill="BFBFBF" w:themeFill="background1" w:themeFillShade="BF"/>
          </w:tcPr>
          <w:p w14:paraId="75415ABB" w14:textId="77777777" w:rsidR="001822E5" w:rsidRPr="00163442" w:rsidRDefault="001822E5" w:rsidP="00120B36">
            <w:pPr>
              <w:rPr>
                <w:rFonts w:ascii="Arial" w:hAnsi="Arial" w:cs="Arial"/>
                <w:b/>
              </w:rPr>
            </w:pPr>
            <w:r w:rsidRPr="00163442">
              <w:rPr>
                <w:rFonts w:ascii="Arial" w:hAnsi="Arial" w:cs="Arial"/>
                <w:b/>
              </w:rPr>
              <w:t>2.</w:t>
            </w:r>
          </w:p>
        </w:tc>
        <w:tc>
          <w:tcPr>
            <w:tcW w:w="3119" w:type="dxa"/>
            <w:shd w:val="clear" w:color="auto" w:fill="BFBFBF" w:themeFill="background1" w:themeFillShade="BF"/>
          </w:tcPr>
          <w:p w14:paraId="6742A7A6" w14:textId="77777777" w:rsidR="001822E5" w:rsidRPr="00163442" w:rsidRDefault="001822E5" w:rsidP="00120B36">
            <w:pPr>
              <w:rPr>
                <w:rFonts w:ascii="Arial" w:hAnsi="Arial" w:cs="Arial"/>
                <w:b/>
              </w:rPr>
            </w:pPr>
            <w:r w:rsidRPr="00163442">
              <w:rPr>
                <w:rFonts w:ascii="Arial" w:hAnsi="Arial" w:cs="Arial"/>
                <w:b/>
              </w:rPr>
              <w:t>Saturdays</w:t>
            </w:r>
          </w:p>
        </w:tc>
        <w:tc>
          <w:tcPr>
            <w:tcW w:w="4961" w:type="dxa"/>
            <w:shd w:val="clear" w:color="auto" w:fill="BFBFBF" w:themeFill="background1" w:themeFillShade="BF"/>
          </w:tcPr>
          <w:p w14:paraId="032684EB" w14:textId="77777777" w:rsidR="001822E5" w:rsidRPr="00163442" w:rsidRDefault="001822E5" w:rsidP="00120B36">
            <w:pPr>
              <w:rPr>
                <w:rFonts w:ascii="Arial" w:hAnsi="Arial" w:cs="Arial"/>
                <w:b/>
              </w:rPr>
            </w:pPr>
            <w:r w:rsidRPr="00163442">
              <w:rPr>
                <w:rFonts w:ascii="Arial" w:hAnsi="Arial" w:cs="Arial"/>
                <w:b/>
              </w:rPr>
              <w:t>Normal tariff for hire mentioned above +25%</w:t>
            </w:r>
          </w:p>
        </w:tc>
      </w:tr>
      <w:tr w:rsidR="00163442" w:rsidRPr="00163442" w14:paraId="462770F8" w14:textId="77777777" w:rsidTr="00120B36">
        <w:tc>
          <w:tcPr>
            <w:tcW w:w="675" w:type="dxa"/>
            <w:shd w:val="clear" w:color="auto" w:fill="BFBFBF" w:themeFill="background1" w:themeFillShade="BF"/>
          </w:tcPr>
          <w:p w14:paraId="7BE0A991" w14:textId="77777777" w:rsidR="001822E5" w:rsidRPr="00163442" w:rsidRDefault="001822E5" w:rsidP="00120B36">
            <w:pPr>
              <w:rPr>
                <w:rFonts w:ascii="Arial" w:hAnsi="Arial" w:cs="Arial"/>
                <w:b/>
              </w:rPr>
            </w:pPr>
            <w:r w:rsidRPr="00163442">
              <w:rPr>
                <w:rFonts w:ascii="Arial" w:hAnsi="Arial" w:cs="Arial"/>
                <w:b/>
              </w:rPr>
              <w:t>3.</w:t>
            </w:r>
          </w:p>
        </w:tc>
        <w:tc>
          <w:tcPr>
            <w:tcW w:w="3119" w:type="dxa"/>
            <w:shd w:val="clear" w:color="auto" w:fill="BFBFBF" w:themeFill="background1" w:themeFillShade="BF"/>
          </w:tcPr>
          <w:p w14:paraId="74D60A4C" w14:textId="77777777" w:rsidR="001822E5" w:rsidRPr="00163442" w:rsidRDefault="001822E5" w:rsidP="00120B36">
            <w:pPr>
              <w:rPr>
                <w:rFonts w:ascii="Arial" w:hAnsi="Arial" w:cs="Arial"/>
                <w:b/>
              </w:rPr>
            </w:pPr>
            <w:r w:rsidRPr="00163442">
              <w:rPr>
                <w:rFonts w:ascii="Arial" w:hAnsi="Arial" w:cs="Arial"/>
                <w:b/>
              </w:rPr>
              <w:t xml:space="preserve">Sundays and Public Holidays </w:t>
            </w:r>
          </w:p>
        </w:tc>
        <w:tc>
          <w:tcPr>
            <w:tcW w:w="4961" w:type="dxa"/>
            <w:shd w:val="clear" w:color="auto" w:fill="BFBFBF" w:themeFill="background1" w:themeFillShade="BF"/>
          </w:tcPr>
          <w:p w14:paraId="5255F1BB" w14:textId="77777777" w:rsidR="001822E5" w:rsidRPr="00163442" w:rsidRDefault="001822E5" w:rsidP="00120B36">
            <w:pPr>
              <w:rPr>
                <w:rFonts w:ascii="Arial" w:hAnsi="Arial" w:cs="Arial"/>
                <w:b/>
              </w:rPr>
            </w:pPr>
            <w:r w:rsidRPr="00163442">
              <w:rPr>
                <w:rFonts w:ascii="Arial" w:hAnsi="Arial" w:cs="Arial"/>
                <w:b/>
              </w:rPr>
              <w:t>Normal tariff for hire mentioned above +50%</w:t>
            </w:r>
          </w:p>
        </w:tc>
      </w:tr>
      <w:tr w:rsidR="00163442" w:rsidRPr="00163442" w14:paraId="4239C2E2" w14:textId="77777777" w:rsidTr="00120B36">
        <w:tc>
          <w:tcPr>
            <w:tcW w:w="675" w:type="dxa"/>
            <w:shd w:val="clear" w:color="auto" w:fill="BFBFBF" w:themeFill="background1" w:themeFillShade="BF"/>
          </w:tcPr>
          <w:p w14:paraId="7225B25B" w14:textId="77777777" w:rsidR="001822E5" w:rsidRPr="00163442" w:rsidRDefault="001822E5" w:rsidP="00120B36">
            <w:pPr>
              <w:rPr>
                <w:rFonts w:ascii="Arial" w:hAnsi="Arial" w:cs="Arial"/>
                <w:b/>
              </w:rPr>
            </w:pPr>
            <w:r w:rsidRPr="00163442">
              <w:rPr>
                <w:rFonts w:ascii="Arial" w:hAnsi="Arial" w:cs="Arial"/>
                <w:b/>
              </w:rPr>
              <w:t>4.</w:t>
            </w:r>
          </w:p>
        </w:tc>
        <w:tc>
          <w:tcPr>
            <w:tcW w:w="3119" w:type="dxa"/>
            <w:shd w:val="clear" w:color="auto" w:fill="BFBFBF" w:themeFill="background1" w:themeFillShade="BF"/>
          </w:tcPr>
          <w:p w14:paraId="2B384C37" w14:textId="77777777" w:rsidR="001822E5" w:rsidRPr="00163442" w:rsidRDefault="001822E5" w:rsidP="00120B36">
            <w:pPr>
              <w:rPr>
                <w:rFonts w:ascii="Arial" w:hAnsi="Arial" w:cs="Arial"/>
                <w:b/>
              </w:rPr>
            </w:pPr>
            <w:r w:rsidRPr="00163442">
              <w:rPr>
                <w:rFonts w:ascii="Arial" w:hAnsi="Arial" w:cs="Arial"/>
                <w:b/>
              </w:rPr>
              <w:t>Hire of Kitchen</w:t>
            </w:r>
          </w:p>
        </w:tc>
        <w:tc>
          <w:tcPr>
            <w:tcW w:w="4961" w:type="dxa"/>
            <w:shd w:val="clear" w:color="auto" w:fill="BFBFBF" w:themeFill="background1" w:themeFillShade="BF"/>
          </w:tcPr>
          <w:p w14:paraId="29D096E6" w14:textId="77777777" w:rsidR="001822E5" w:rsidRPr="00163442" w:rsidRDefault="001822E5" w:rsidP="00120B36">
            <w:pPr>
              <w:rPr>
                <w:rFonts w:ascii="Arial" w:hAnsi="Arial" w:cs="Arial"/>
                <w:b/>
              </w:rPr>
            </w:pPr>
            <w:r w:rsidRPr="00163442">
              <w:rPr>
                <w:rFonts w:ascii="Arial" w:hAnsi="Arial" w:cs="Arial"/>
                <w:b/>
              </w:rPr>
              <w:t>R250.00</w:t>
            </w:r>
          </w:p>
        </w:tc>
      </w:tr>
      <w:tr w:rsidR="00163442" w:rsidRPr="00163442" w14:paraId="382BC489" w14:textId="77777777" w:rsidTr="00120B36">
        <w:tc>
          <w:tcPr>
            <w:tcW w:w="675" w:type="dxa"/>
            <w:shd w:val="clear" w:color="auto" w:fill="BFBFBF" w:themeFill="background1" w:themeFillShade="BF"/>
          </w:tcPr>
          <w:p w14:paraId="3CF61CF6" w14:textId="77777777" w:rsidR="001822E5" w:rsidRPr="00163442" w:rsidRDefault="001822E5" w:rsidP="00120B36">
            <w:pPr>
              <w:rPr>
                <w:rFonts w:ascii="Arial" w:hAnsi="Arial" w:cs="Arial"/>
                <w:b/>
              </w:rPr>
            </w:pPr>
            <w:r w:rsidRPr="00163442">
              <w:rPr>
                <w:rFonts w:ascii="Arial" w:hAnsi="Arial" w:cs="Arial"/>
                <w:b/>
              </w:rPr>
              <w:t>5.</w:t>
            </w:r>
          </w:p>
        </w:tc>
        <w:tc>
          <w:tcPr>
            <w:tcW w:w="3119" w:type="dxa"/>
            <w:shd w:val="clear" w:color="auto" w:fill="BFBFBF" w:themeFill="background1" w:themeFillShade="BF"/>
          </w:tcPr>
          <w:p w14:paraId="48C1E06F" w14:textId="77777777" w:rsidR="001822E5" w:rsidRPr="00163442" w:rsidRDefault="001822E5" w:rsidP="00120B36">
            <w:pPr>
              <w:rPr>
                <w:rFonts w:ascii="Arial" w:hAnsi="Arial" w:cs="Arial"/>
                <w:b/>
              </w:rPr>
            </w:pPr>
            <w:r w:rsidRPr="00163442">
              <w:rPr>
                <w:rFonts w:ascii="Arial" w:hAnsi="Arial" w:cs="Arial"/>
                <w:b/>
              </w:rPr>
              <w:t>Hire of Aircons</w:t>
            </w:r>
          </w:p>
        </w:tc>
        <w:tc>
          <w:tcPr>
            <w:tcW w:w="4961" w:type="dxa"/>
            <w:shd w:val="clear" w:color="auto" w:fill="BFBFBF" w:themeFill="background1" w:themeFillShade="BF"/>
          </w:tcPr>
          <w:p w14:paraId="50CBDEB6" w14:textId="77777777" w:rsidR="001822E5" w:rsidRPr="00163442" w:rsidRDefault="001822E5" w:rsidP="00120B36">
            <w:pPr>
              <w:rPr>
                <w:rFonts w:ascii="Arial" w:hAnsi="Arial" w:cs="Arial"/>
                <w:b/>
              </w:rPr>
            </w:pPr>
            <w:r w:rsidRPr="00163442">
              <w:rPr>
                <w:rFonts w:ascii="Arial" w:hAnsi="Arial" w:cs="Arial"/>
                <w:b/>
              </w:rPr>
              <w:t>R200.00</w:t>
            </w:r>
          </w:p>
        </w:tc>
      </w:tr>
    </w:tbl>
    <w:p w14:paraId="021F7C23" w14:textId="0DB74463" w:rsidR="001822E5" w:rsidRPr="00163442" w:rsidRDefault="001822E5" w:rsidP="001822E5">
      <w:pPr>
        <w:rPr>
          <w:rFonts w:ascii="Arial" w:hAnsi="Arial" w:cs="Arial"/>
        </w:rPr>
      </w:pPr>
    </w:p>
    <w:p w14:paraId="4AC7472E" w14:textId="5A0298E9" w:rsidR="0079355C" w:rsidRPr="00163442" w:rsidRDefault="0079355C" w:rsidP="001822E5">
      <w:pPr>
        <w:rPr>
          <w:rFonts w:ascii="Arial" w:hAnsi="Arial" w:cs="Arial"/>
        </w:rPr>
      </w:pPr>
    </w:p>
    <w:p w14:paraId="30B0FD62" w14:textId="10F5712C" w:rsidR="0079355C" w:rsidRPr="00163442" w:rsidRDefault="0079355C" w:rsidP="001822E5">
      <w:pPr>
        <w:rPr>
          <w:rFonts w:ascii="Arial" w:hAnsi="Arial" w:cs="Arial"/>
        </w:rPr>
      </w:pPr>
    </w:p>
    <w:p w14:paraId="33034CEC" w14:textId="20AACC75" w:rsidR="0079355C" w:rsidRPr="00163442" w:rsidRDefault="0079355C" w:rsidP="001822E5">
      <w:pPr>
        <w:rPr>
          <w:rFonts w:ascii="Arial" w:hAnsi="Arial" w:cs="Arial"/>
        </w:rPr>
      </w:pPr>
    </w:p>
    <w:p w14:paraId="53726C5C" w14:textId="67B3E6AD" w:rsidR="0079355C" w:rsidRPr="00163442" w:rsidRDefault="0079355C" w:rsidP="001822E5">
      <w:pPr>
        <w:rPr>
          <w:rFonts w:ascii="Arial" w:hAnsi="Arial" w:cs="Arial"/>
        </w:rPr>
      </w:pPr>
    </w:p>
    <w:p w14:paraId="7BA57235" w14:textId="151B42A8" w:rsidR="0079355C" w:rsidRPr="00163442" w:rsidRDefault="0079355C" w:rsidP="001822E5">
      <w:pPr>
        <w:rPr>
          <w:rFonts w:ascii="Arial" w:hAnsi="Arial" w:cs="Arial"/>
        </w:rPr>
      </w:pPr>
    </w:p>
    <w:p w14:paraId="51D8F3FB" w14:textId="0B14D2EE" w:rsidR="0079355C" w:rsidRPr="00163442" w:rsidRDefault="0079355C" w:rsidP="001822E5">
      <w:pPr>
        <w:rPr>
          <w:rFonts w:ascii="Arial" w:hAnsi="Arial" w:cs="Arial"/>
        </w:rPr>
      </w:pPr>
    </w:p>
    <w:p w14:paraId="38ECB9C5" w14:textId="6C9F9514" w:rsidR="0079355C" w:rsidRPr="00163442" w:rsidRDefault="0079355C" w:rsidP="001822E5">
      <w:pPr>
        <w:rPr>
          <w:rFonts w:ascii="Arial" w:hAnsi="Arial" w:cs="Arial"/>
        </w:rPr>
      </w:pPr>
    </w:p>
    <w:p w14:paraId="41270A4A" w14:textId="77777777" w:rsidR="0079355C" w:rsidRPr="00163442" w:rsidRDefault="0079355C" w:rsidP="001822E5">
      <w:pPr>
        <w:rPr>
          <w:rFonts w:ascii="Arial" w:hAnsi="Arial" w:cs="Arial"/>
        </w:rPr>
      </w:pPr>
    </w:p>
    <w:p w14:paraId="0CE9FF51" w14:textId="77777777" w:rsidR="001822E5" w:rsidRPr="00163442" w:rsidRDefault="001822E5" w:rsidP="001822E5">
      <w:pPr>
        <w:jc w:val="center"/>
        <w:rPr>
          <w:rFonts w:ascii="Arial" w:hAnsi="Arial" w:cs="Arial"/>
          <w:b/>
          <w:u w:val="single"/>
        </w:rPr>
      </w:pPr>
      <w:r w:rsidRPr="00163442">
        <w:rPr>
          <w:rFonts w:ascii="Arial" w:hAnsi="Arial" w:cs="Arial"/>
          <w:b/>
          <w:u w:val="single"/>
        </w:rPr>
        <w:lastRenderedPageBreak/>
        <w:t>TARIFF OF CHARGES</w:t>
      </w:r>
    </w:p>
    <w:tbl>
      <w:tblPr>
        <w:tblStyle w:val="TableGrid"/>
        <w:tblW w:w="0" w:type="auto"/>
        <w:shd w:val="clear" w:color="auto" w:fill="808080" w:themeFill="background1" w:themeFillShade="80"/>
        <w:tblLook w:val="04A0" w:firstRow="1" w:lastRow="0" w:firstColumn="1" w:lastColumn="0" w:noHBand="0" w:noVBand="1"/>
      </w:tblPr>
      <w:tblGrid>
        <w:gridCol w:w="8755"/>
      </w:tblGrid>
      <w:tr w:rsidR="00163442" w:rsidRPr="00163442" w14:paraId="68A349E9" w14:textId="77777777" w:rsidTr="00120B36">
        <w:tc>
          <w:tcPr>
            <w:tcW w:w="8755" w:type="dxa"/>
            <w:shd w:val="clear" w:color="auto" w:fill="808080" w:themeFill="background1" w:themeFillShade="80"/>
          </w:tcPr>
          <w:p w14:paraId="07F48D8A" w14:textId="77777777" w:rsidR="001822E5" w:rsidRPr="00163442" w:rsidRDefault="001822E5" w:rsidP="00120B36">
            <w:pPr>
              <w:jc w:val="center"/>
              <w:rPr>
                <w:rFonts w:ascii="Arial" w:hAnsi="Arial" w:cs="Arial"/>
                <w:b/>
              </w:rPr>
            </w:pPr>
            <w:r w:rsidRPr="00163442">
              <w:rPr>
                <w:rFonts w:ascii="Arial" w:hAnsi="Arial" w:cs="Arial"/>
                <w:b/>
              </w:rPr>
              <w:t>SPORTS COMPLEX CHURCH HALL</w:t>
            </w:r>
          </w:p>
          <w:p w14:paraId="4BE699B3" w14:textId="77777777" w:rsidR="001822E5" w:rsidRPr="00163442" w:rsidRDefault="001822E5" w:rsidP="00120B36">
            <w:pPr>
              <w:jc w:val="center"/>
              <w:rPr>
                <w:rFonts w:ascii="Arial" w:hAnsi="Arial" w:cs="Arial"/>
                <w:b/>
              </w:rPr>
            </w:pPr>
          </w:p>
        </w:tc>
      </w:tr>
    </w:tbl>
    <w:p w14:paraId="5B575971" w14:textId="77777777" w:rsidR="001822E5" w:rsidRPr="00163442" w:rsidRDefault="001822E5" w:rsidP="001822E5">
      <w:pPr>
        <w:rPr>
          <w:rFonts w:ascii="Arial" w:hAnsi="Arial" w:cs="Arial"/>
          <w:b/>
        </w:rPr>
      </w:pP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r w:rsidRPr="00163442">
        <w:rPr>
          <w:rFonts w:ascii="Arial" w:hAnsi="Arial" w:cs="Arial"/>
          <w:b/>
        </w:rPr>
        <w:tab/>
      </w:r>
    </w:p>
    <w:tbl>
      <w:tblPr>
        <w:tblStyle w:val="TableGrid"/>
        <w:tblW w:w="0" w:type="auto"/>
        <w:tblLook w:val="04A0" w:firstRow="1" w:lastRow="0" w:firstColumn="1" w:lastColumn="0" w:noHBand="0" w:noVBand="1"/>
      </w:tblPr>
      <w:tblGrid>
        <w:gridCol w:w="675"/>
        <w:gridCol w:w="3119"/>
        <w:gridCol w:w="4961"/>
      </w:tblGrid>
      <w:tr w:rsidR="00163442" w:rsidRPr="00163442" w14:paraId="6FFD4635" w14:textId="77777777" w:rsidTr="00120B36">
        <w:tc>
          <w:tcPr>
            <w:tcW w:w="3794" w:type="dxa"/>
            <w:gridSpan w:val="2"/>
            <w:shd w:val="clear" w:color="auto" w:fill="C00000"/>
          </w:tcPr>
          <w:p w14:paraId="410F302C" w14:textId="77777777" w:rsidR="001822E5" w:rsidRPr="00163442" w:rsidRDefault="001822E5" w:rsidP="00120B36">
            <w:pPr>
              <w:rPr>
                <w:rFonts w:ascii="Arial" w:hAnsi="Arial" w:cs="Arial"/>
                <w:b/>
              </w:rPr>
            </w:pPr>
            <w:r w:rsidRPr="00163442">
              <w:rPr>
                <w:rFonts w:ascii="Arial" w:hAnsi="Arial" w:cs="Arial"/>
                <w:b/>
              </w:rPr>
              <w:t>Hall Hire Fee</w:t>
            </w:r>
          </w:p>
        </w:tc>
        <w:tc>
          <w:tcPr>
            <w:tcW w:w="4961" w:type="dxa"/>
            <w:shd w:val="clear" w:color="auto" w:fill="C00000"/>
          </w:tcPr>
          <w:p w14:paraId="7EB7E5F1" w14:textId="77777777" w:rsidR="001822E5" w:rsidRPr="00163442" w:rsidRDefault="001822E5" w:rsidP="00120B36">
            <w:pPr>
              <w:rPr>
                <w:rFonts w:ascii="Arial" w:hAnsi="Arial" w:cs="Arial"/>
                <w:b/>
              </w:rPr>
            </w:pPr>
            <w:r w:rsidRPr="00163442">
              <w:rPr>
                <w:rFonts w:ascii="Arial" w:hAnsi="Arial" w:cs="Arial"/>
                <w:b/>
              </w:rPr>
              <w:t>As approved with annual budget</w:t>
            </w:r>
          </w:p>
        </w:tc>
      </w:tr>
      <w:tr w:rsidR="00163442" w:rsidRPr="00163442" w14:paraId="57072004" w14:textId="77777777" w:rsidTr="00120B36">
        <w:tc>
          <w:tcPr>
            <w:tcW w:w="3794" w:type="dxa"/>
            <w:gridSpan w:val="2"/>
            <w:shd w:val="clear" w:color="auto" w:fill="C00000"/>
          </w:tcPr>
          <w:p w14:paraId="627B629A" w14:textId="77777777" w:rsidR="001822E5" w:rsidRPr="00163442" w:rsidRDefault="001822E5" w:rsidP="00120B36">
            <w:pPr>
              <w:rPr>
                <w:rFonts w:ascii="Arial" w:hAnsi="Arial" w:cs="Arial"/>
                <w:b/>
              </w:rPr>
            </w:pPr>
            <w:r w:rsidRPr="00163442">
              <w:rPr>
                <w:rFonts w:ascii="Arial" w:hAnsi="Arial" w:cs="Arial"/>
                <w:b/>
              </w:rPr>
              <w:t xml:space="preserve">Refundable Deposit per booking </w:t>
            </w:r>
          </w:p>
        </w:tc>
        <w:tc>
          <w:tcPr>
            <w:tcW w:w="4961" w:type="dxa"/>
            <w:shd w:val="clear" w:color="auto" w:fill="C00000"/>
          </w:tcPr>
          <w:p w14:paraId="328297D2" w14:textId="77777777" w:rsidR="001822E5" w:rsidRPr="00163442" w:rsidRDefault="001822E5" w:rsidP="00120B36">
            <w:pPr>
              <w:rPr>
                <w:rFonts w:ascii="Arial" w:hAnsi="Arial" w:cs="Arial"/>
                <w:b/>
              </w:rPr>
            </w:pPr>
            <w:r w:rsidRPr="00163442">
              <w:rPr>
                <w:rFonts w:ascii="Arial" w:hAnsi="Arial" w:cs="Arial"/>
                <w:b/>
              </w:rPr>
              <w:t>Same as above as approved with annual budget</w:t>
            </w:r>
          </w:p>
        </w:tc>
      </w:tr>
      <w:tr w:rsidR="00163442" w:rsidRPr="00163442" w14:paraId="55053410" w14:textId="77777777" w:rsidTr="00120B36">
        <w:tc>
          <w:tcPr>
            <w:tcW w:w="8755" w:type="dxa"/>
            <w:gridSpan w:val="3"/>
            <w:tcBorders>
              <w:left w:val="nil"/>
            </w:tcBorders>
            <w:shd w:val="clear" w:color="auto" w:fill="BFBFBF" w:themeFill="background1" w:themeFillShade="BF"/>
          </w:tcPr>
          <w:p w14:paraId="4764134B" w14:textId="77777777" w:rsidR="001822E5" w:rsidRPr="00163442" w:rsidRDefault="001822E5" w:rsidP="00120B36">
            <w:pPr>
              <w:rPr>
                <w:rFonts w:ascii="Arial" w:hAnsi="Arial" w:cs="Arial"/>
                <w:b/>
              </w:rPr>
            </w:pPr>
          </w:p>
          <w:p w14:paraId="6544F5EA" w14:textId="77777777" w:rsidR="001822E5" w:rsidRPr="00163442" w:rsidRDefault="001822E5" w:rsidP="00120B36">
            <w:pPr>
              <w:rPr>
                <w:rFonts w:ascii="Arial" w:hAnsi="Arial" w:cs="Arial"/>
                <w:b/>
              </w:rPr>
            </w:pPr>
            <w:r w:rsidRPr="00163442">
              <w:rPr>
                <w:rFonts w:ascii="Arial" w:hAnsi="Arial" w:cs="Arial"/>
                <w:b/>
              </w:rPr>
              <w:t>Monday (07h30 to 16h15) - Friday (07h30 to 15h00)</w:t>
            </w:r>
          </w:p>
          <w:p w14:paraId="219B11C3" w14:textId="77777777" w:rsidR="001822E5" w:rsidRPr="00163442" w:rsidRDefault="001822E5" w:rsidP="00120B36">
            <w:pPr>
              <w:rPr>
                <w:rFonts w:ascii="Arial" w:hAnsi="Arial" w:cs="Arial"/>
                <w:b/>
              </w:rPr>
            </w:pPr>
          </w:p>
        </w:tc>
      </w:tr>
      <w:tr w:rsidR="00163442" w:rsidRPr="00163442" w14:paraId="3F99E78F" w14:textId="77777777" w:rsidTr="00120B36">
        <w:tc>
          <w:tcPr>
            <w:tcW w:w="675" w:type="dxa"/>
            <w:shd w:val="clear" w:color="auto" w:fill="BFBFBF" w:themeFill="background1" w:themeFillShade="BF"/>
          </w:tcPr>
          <w:p w14:paraId="43AB3BEE" w14:textId="77777777" w:rsidR="001822E5" w:rsidRPr="00163442" w:rsidRDefault="001822E5" w:rsidP="00120B36">
            <w:pPr>
              <w:rPr>
                <w:rFonts w:ascii="Arial" w:hAnsi="Arial" w:cs="Arial"/>
                <w:b/>
              </w:rPr>
            </w:pPr>
            <w:r w:rsidRPr="00163442">
              <w:rPr>
                <w:rFonts w:ascii="Arial" w:hAnsi="Arial" w:cs="Arial"/>
                <w:b/>
              </w:rPr>
              <w:t>1.</w:t>
            </w:r>
          </w:p>
        </w:tc>
        <w:tc>
          <w:tcPr>
            <w:tcW w:w="3119" w:type="dxa"/>
            <w:shd w:val="clear" w:color="auto" w:fill="BFBFBF" w:themeFill="background1" w:themeFillShade="BF"/>
          </w:tcPr>
          <w:p w14:paraId="1B26E571" w14:textId="77777777" w:rsidR="001822E5" w:rsidRPr="00163442" w:rsidRDefault="001822E5" w:rsidP="00120B36">
            <w:pPr>
              <w:rPr>
                <w:rFonts w:ascii="Arial" w:hAnsi="Arial" w:cs="Arial"/>
                <w:b/>
              </w:rPr>
            </w:pPr>
            <w:r w:rsidRPr="00163442">
              <w:rPr>
                <w:rFonts w:ascii="Arial" w:hAnsi="Arial" w:cs="Arial"/>
                <w:b/>
              </w:rPr>
              <w:t xml:space="preserve">Monday – Friday after hours                                                                 </w:t>
            </w:r>
          </w:p>
        </w:tc>
        <w:tc>
          <w:tcPr>
            <w:tcW w:w="4961" w:type="dxa"/>
            <w:shd w:val="clear" w:color="auto" w:fill="BFBFBF" w:themeFill="background1" w:themeFillShade="BF"/>
          </w:tcPr>
          <w:p w14:paraId="3E3CDA92" w14:textId="77777777" w:rsidR="001822E5" w:rsidRPr="00163442" w:rsidRDefault="001822E5" w:rsidP="00120B36">
            <w:pPr>
              <w:rPr>
                <w:rFonts w:ascii="Arial" w:hAnsi="Arial" w:cs="Arial"/>
                <w:b/>
              </w:rPr>
            </w:pPr>
            <w:r w:rsidRPr="00163442">
              <w:rPr>
                <w:rFonts w:ascii="Arial" w:hAnsi="Arial" w:cs="Arial"/>
                <w:b/>
              </w:rPr>
              <w:t xml:space="preserve">Normal tariff for hire </w:t>
            </w:r>
            <w:proofErr w:type="gramStart"/>
            <w:r w:rsidRPr="00163442">
              <w:rPr>
                <w:rFonts w:ascii="Arial" w:hAnsi="Arial" w:cs="Arial"/>
                <w:b/>
              </w:rPr>
              <w:t>mentioned  above</w:t>
            </w:r>
            <w:proofErr w:type="gramEnd"/>
            <w:r w:rsidRPr="00163442">
              <w:rPr>
                <w:rFonts w:ascii="Arial" w:hAnsi="Arial" w:cs="Arial"/>
                <w:b/>
              </w:rPr>
              <w:t xml:space="preserve"> +25%</w:t>
            </w:r>
          </w:p>
        </w:tc>
      </w:tr>
      <w:tr w:rsidR="00163442" w:rsidRPr="00163442" w14:paraId="49517E44" w14:textId="77777777" w:rsidTr="00120B36">
        <w:tc>
          <w:tcPr>
            <w:tcW w:w="675" w:type="dxa"/>
            <w:shd w:val="clear" w:color="auto" w:fill="BFBFBF" w:themeFill="background1" w:themeFillShade="BF"/>
          </w:tcPr>
          <w:p w14:paraId="0E552E98" w14:textId="77777777" w:rsidR="001822E5" w:rsidRPr="00163442" w:rsidRDefault="001822E5" w:rsidP="00120B36">
            <w:pPr>
              <w:rPr>
                <w:rFonts w:ascii="Arial" w:hAnsi="Arial" w:cs="Arial"/>
                <w:b/>
              </w:rPr>
            </w:pPr>
            <w:r w:rsidRPr="00163442">
              <w:rPr>
                <w:rFonts w:ascii="Arial" w:hAnsi="Arial" w:cs="Arial"/>
                <w:b/>
              </w:rPr>
              <w:t>2.</w:t>
            </w:r>
          </w:p>
        </w:tc>
        <w:tc>
          <w:tcPr>
            <w:tcW w:w="3119" w:type="dxa"/>
            <w:shd w:val="clear" w:color="auto" w:fill="BFBFBF" w:themeFill="background1" w:themeFillShade="BF"/>
          </w:tcPr>
          <w:p w14:paraId="74E9484B" w14:textId="77777777" w:rsidR="001822E5" w:rsidRPr="00163442" w:rsidRDefault="001822E5" w:rsidP="00120B36">
            <w:pPr>
              <w:rPr>
                <w:rFonts w:ascii="Arial" w:hAnsi="Arial" w:cs="Arial"/>
                <w:b/>
              </w:rPr>
            </w:pPr>
            <w:r w:rsidRPr="00163442">
              <w:rPr>
                <w:rFonts w:ascii="Arial" w:hAnsi="Arial" w:cs="Arial"/>
                <w:b/>
              </w:rPr>
              <w:t>Saturdays</w:t>
            </w:r>
          </w:p>
        </w:tc>
        <w:tc>
          <w:tcPr>
            <w:tcW w:w="4961" w:type="dxa"/>
            <w:shd w:val="clear" w:color="auto" w:fill="BFBFBF" w:themeFill="background1" w:themeFillShade="BF"/>
          </w:tcPr>
          <w:p w14:paraId="34876599" w14:textId="77777777" w:rsidR="001822E5" w:rsidRPr="00163442" w:rsidRDefault="001822E5" w:rsidP="00120B36">
            <w:pPr>
              <w:rPr>
                <w:rFonts w:ascii="Arial" w:hAnsi="Arial" w:cs="Arial"/>
                <w:b/>
              </w:rPr>
            </w:pPr>
            <w:r w:rsidRPr="00163442">
              <w:rPr>
                <w:rFonts w:ascii="Arial" w:hAnsi="Arial" w:cs="Arial"/>
                <w:b/>
              </w:rPr>
              <w:t xml:space="preserve">Normal tariff for hire </w:t>
            </w:r>
            <w:proofErr w:type="gramStart"/>
            <w:r w:rsidRPr="00163442">
              <w:rPr>
                <w:rFonts w:ascii="Arial" w:hAnsi="Arial" w:cs="Arial"/>
                <w:b/>
              </w:rPr>
              <w:t>mentioned  above</w:t>
            </w:r>
            <w:proofErr w:type="gramEnd"/>
            <w:r w:rsidRPr="00163442">
              <w:rPr>
                <w:rFonts w:ascii="Arial" w:hAnsi="Arial" w:cs="Arial"/>
                <w:b/>
              </w:rPr>
              <w:t xml:space="preserve"> +25%</w:t>
            </w:r>
          </w:p>
        </w:tc>
      </w:tr>
      <w:tr w:rsidR="00163442" w:rsidRPr="00163442" w14:paraId="2BCCB1A7" w14:textId="77777777" w:rsidTr="00120B36">
        <w:tc>
          <w:tcPr>
            <w:tcW w:w="675" w:type="dxa"/>
            <w:shd w:val="clear" w:color="auto" w:fill="BFBFBF" w:themeFill="background1" w:themeFillShade="BF"/>
          </w:tcPr>
          <w:p w14:paraId="5665CED1" w14:textId="77777777" w:rsidR="001822E5" w:rsidRPr="00163442" w:rsidRDefault="001822E5" w:rsidP="00120B36">
            <w:pPr>
              <w:rPr>
                <w:rFonts w:ascii="Arial" w:hAnsi="Arial" w:cs="Arial"/>
                <w:b/>
              </w:rPr>
            </w:pPr>
            <w:r w:rsidRPr="00163442">
              <w:rPr>
                <w:rFonts w:ascii="Arial" w:hAnsi="Arial" w:cs="Arial"/>
                <w:b/>
              </w:rPr>
              <w:t>3.</w:t>
            </w:r>
          </w:p>
        </w:tc>
        <w:tc>
          <w:tcPr>
            <w:tcW w:w="3119" w:type="dxa"/>
            <w:shd w:val="clear" w:color="auto" w:fill="BFBFBF" w:themeFill="background1" w:themeFillShade="BF"/>
          </w:tcPr>
          <w:p w14:paraId="1ABC1925" w14:textId="77777777" w:rsidR="001822E5" w:rsidRPr="00163442" w:rsidRDefault="001822E5" w:rsidP="00120B36">
            <w:pPr>
              <w:rPr>
                <w:rFonts w:ascii="Arial" w:hAnsi="Arial" w:cs="Arial"/>
                <w:b/>
              </w:rPr>
            </w:pPr>
            <w:r w:rsidRPr="00163442">
              <w:rPr>
                <w:rFonts w:ascii="Arial" w:hAnsi="Arial" w:cs="Arial"/>
                <w:b/>
              </w:rPr>
              <w:t xml:space="preserve">Sundays and Public Holidays </w:t>
            </w:r>
          </w:p>
        </w:tc>
        <w:tc>
          <w:tcPr>
            <w:tcW w:w="4961" w:type="dxa"/>
            <w:shd w:val="clear" w:color="auto" w:fill="BFBFBF" w:themeFill="background1" w:themeFillShade="BF"/>
          </w:tcPr>
          <w:p w14:paraId="3D1D6587" w14:textId="77777777" w:rsidR="001822E5" w:rsidRPr="00163442" w:rsidRDefault="001822E5" w:rsidP="00120B36">
            <w:pPr>
              <w:rPr>
                <w:rFonts w:ascii="Arial" w:hAnsi="Arial" w:cs="Arial"/>
                <w:b/>
              </w:rPr>
            </w:pPr>
            <w:r w:rsidRPr="00163442">
              <w:rPr>
                <w:rFonts w:ascii="Arial" w:hAnsi="Arial" w:cs="Arial"/>
                <w:b/>
              </w:rPr>
              <w:t xml:space="preserve">Normal tariff for hire </w:t>
            </w:r>
            <w:proofErr w:type="gramStart"/>
            <w:r w:rsidRPr="00163442">
              <w:rPr>
                <w:rFonts w:ascii="Arial" w:hAnsi="Arial" w:cs="Arial"/>
                <w:b/>
              </w:rPr>
              <w:t>mentioned  above</w:t>
            </w:r>
            <w:proofErr w:type="gramEnd"/>
            <w:r w:rsidRPr="00163442">
              <w:rPr>
                <w:rFonts w:ascii="Arial" w:hAnsi="Arial" w:cs="Arial"/>
                <w:b/>
              </w:rPr>
              <w:t xml:space="preserve"> +50%</w:t>
            </w:r>
          </w:p>
        </w:tc>
      </w:tr>
    </w:tbl>
    <w:p w14:paraId="66C823B0" w14:textId="77777777" w:rsidR="001822E5" w:rsidRPr="00163442" w:rsidRDefault="001822E5" w:rsidP="001822E5">
      <w:pPr>
        <w:rPr>
          <w:rFonts w:ascii="Arial" w:hAnsi="Arial" w:cs="Arial"/>
        </w:rPr>
      </w:pPr>
    </w:p>
    <w:p w14:paraId="270E16D8" w14:textId="77777777" w:rsidR="001822E5" w:rsidRPr="00163442" w:rsidRDefault="001822E5" w:rsidP="001822E5">
      <w:pPr>
        <w:jc w:val="center"/>
        <w:rPr>
          <w:rFonts w:ascii="Arial" w:hAnsi="Arial" w:cs="Arial"/>
          <w:b/>
          <w:u w:val="single"/>
        </w:rPr>
      </w:pPr>
    </w:p>
    <w:p w14:paraId="628F1244" w14:textId="77777777" w:rsidR="001822E5" w:rsidRPr="00163442" w:rsidRDefault="001822E5" w:rsidP="001822E5">
      <w:pPr>
        <w:jc w:val="center"/>
        <w:rPr>
          <w:rFonts w:ascii="Arial" w:hAnsi="Arial" w:cs="Arial"/>
          <w:b/>
          <w:u w:val="single"/>
        </w:rPr>
      </w:pPr>
    </w:p>
    <w:p w14:paraId="25BCA494" w14:textId="77777777" w:rsidR="001822E5" w:rsidRPr="00163442" w:rsidRDefault="001822E5" w:rsidP="001822E5">
      <w:pPr>
        <w:jc w:val="center"/>
        <w:rPr>
          <w:rFonts w:ascii="Arial" w:hAnsi="Arial" w:cs="Arial"/>
          <w:b/>
          <w:u w:val="single"/>
        </w:rPr>
      </w:pPr>
    </w:p>
    <w:p w14:paraId="51028E7E" w14:textId="25ED4685" w:rsidR="001822E5" w:rsidRPr="00163442" w:rsidRDefault="001822E5" w:rsidP="001822E5">
      <w:pPr>
        <w:jc w:val="center"/>
        <w:rPr>
          <w:rFonts w:ascii="Arial" w:hAnsi="Arial" w:cs="Arial"/>
          <w:b/>
          <w:u w:val="single"/>
        </w:rPr>
      </w:pPr>
    </w:p>
    <w:p w14:paraId="1AB72FCA" w14:textId="68B1E925" w:rsidR="001822E5" w:rsidRPr="00163442" w:rsidRDefault="001822E5" w:rsidP="001822E5">
      <w:pPr>
        <w:jc w:val="center"/>
        <w:rPr>
          <w:rFonts w:ascii="Arial" w:hAnsi="Arial" w:cs="Arial"/>
          <w:b/>
          <w:u w:val="single"/>
        </w:rPr>
      </w:pPr>
    </w:p>
    <w:p w14:paraId="0C4A267F" w14:textId="13B37D1A" w:rsidR="001822E5" w:rsidRPr="00163442" w:rsidRDefault="001822E5" w:rsidP="001822E5">
      <w:pPr>
        <w:jc w:val="center"/>
        <w:rPr>
          <w:rFonts w:ascii="Arial" w:hAnsi="Arial" w:cs="Arial"/>
          <w:b/>
          <w:u w:val="single"/>
        </w:rPr>
      </w:pPr>
    </w:p>
    <w:p w14:paraId="67D3134D" w14:textId="27986E68" w:rsidR="001822E5" w:rsidRPr="00163442" w:rsidRDefault="001822E5" w:rsidP="001822E5">
      <w:pPr>
        <w:jc w:val="center"/>
        <w:rPr>
          <w:rFonts w:ascii="Arial" w:hAnsi="Arial" w:cs="Arial"/>
          <w:b/>
          <w:u w:val="single"/>
        </w:rPr>
      </w:pPr>
    </w:p>
    <w:p w14:paraId="1DD041CF" w14:textId="59795440" w:rsidR="001822E5" w:rsidRPr="00163442" w:rsidRDefault="001822E5" w:rsidP="001822E5">
      <w:pPr>
        <w:jc w:val="center"/>
        <w:rPr>
          <w:rFonts w:ascii="Arial" w:hAnsi="Arial" w:cs="Arial"/>
          <w:b/>
          <w:u w:val="single"/>
        </w:rPr>
      </w:pPr>
    </w:p>
    <w:p w14:paraId="1EA201FB" w14:textId="4832AEC8" w:rsidR="001822E5" w:rsidRPr="00163442" w:rsidRDefault="001822E5" w:rsidP="001822E5">
      <w:pPr>
        <w:jc w:val="center"/>
        <w:rPr>
          <w:rFonts w:ascii="Arial" w:hAnsi="Arial" w:cs="Arial"/>
          <w:b/>
          <w:u w:val="single"/>
        </w:rPr>
      </w:pPr>
    </w:p>
    <w:p w14:paraId="5B681C20" w14:textId="440BDFED" w:rsidR="001822E5" w:rsidRPr="00163442" w:rsidRDefault="001822E5" w:rsidP="001822E5">
      <w:pPr>
        <w:jc w:val="center"/>
        <w:rPr>
          <w:rFonts w:ascii="Arial" w:hAnsi="Arial" w:cs="Arial"/>
          <w:b/>
          <w:u w:val="single"/>
        </w:rPr>
      </w:pPr>
    </w:p>
    <w:p w14:paraId="169A5AF2" w14:textId="3A9FB335" w:rsidR="001822E5" w:rsidRPr="00163442" w:rsidRDefault="001822E5" w:rsidP="001822E5">
      <w:pPr>
        <w:jc w:val="center"/>
        <w:rPr>
          <w:rFonts w:ascii="Arial" w:hAnsi="Arial" w:cs="Arial"/>
          <w:b/>
          <w:u w:val="single"/>
        </w:rPr>
      </w:pPr>
    </w:p>
    <w:p w14:paraId="1B44C5B6" w14:textId="77777777" w:rsidR="001822E5" w:rsidRPr="00163442" w:rsidRDefault="001822E5" w:rsidP="001822E5">
      <w:pPr>
        <w:shd w:val="clear" w:color="auto" w:fill="FF0000"/>
        <w:jc w:val="center"/>
        <w:rPr>
          <w:rFonts w:ascii="Arial" w:hAnsi="Arial" w:cs="Arial"/>
          <w:b/>
          <w:u w:val="single"/>
        </w:rPr>
      </w:pPr>
      <w:r w:rsidRPr="00163442">
        <w:rPr>
          <w:rFonts w:ascii="Arial" w:hAnsi="Arial" w:cs="Arial"/>
          <w:b/>
          <w:u w:val="single"/>
        </w:rPr>
        <w:lastRenderedPageBreak/>
        <w:t>TERMS &amp; CONDITIONS FOR BOOKING AND USING AMAJUBA DISTRICT MUNICIPALITY HALLS</w:t>
      </w:r>
    </w:p>
    <w:p w14:paraId="38618A25" w14:textId="77777777" w:rsidR="001822E5" w:rsidRPr="00163442" w:rsidRDefault="001822E5" w:rsidP="001822E5">
      <w:pPr>
        <w:rPr>
          <w:rFonts w:ascii="Arial" w:hAnsi="Arial" w:cs="Arial"/>
        </w:rPr>
      </w:pPr>
    </w:p>
    <w:p w14:paraId="10FD7BAB"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 xml:space="preserve">The hirer shall remove assets that does not belong to Council and clean the hall immediately after use, which shall be completed by no later than 12h00 midday the following day and hand over the hall, assets and surrounding areas over to the Municipality in a condition that it was in when it was handed over for use, failing which the deposit paid for that booking will be forfeited. </w:t>
      </w:r>
    </w:p>
    <w:p w14:paraId="677E1ADF"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 xml:space="preserve">The Municipal Manager if required may increase the minimum deposit to accommodate risk of a </w:t>
      </w:r>
      <w:proofErr w:type="gramStart"/>
      <w:r w:rsidRPr="00163442">
        <w:rPr>
          <w:rFonts w:ascii="Arial" w:hAnsi="Arial" w:cs="Arial"/>
          <w:sz w:val="24"/>
        </w:rPr>
        <w:t>booking, if</w:t>
      </w:r>
      <w:proofErr w:type="gramEnd"/>
      <w:r w:rsidRPr="00163442">
        <w:rPr>
          <w:rFonts w:ascii="Arial" w:hAnsi="Arial" w:cs="Arial"/>
          <w:sz w:val="24"/>
        </w:rPr>
        <w:t xml:space="preserve"> the purpose for the use of the hall poses risk beyond the amount of stipulated deposit.</w:t>
      </w:r>
    </w:p>
    <w:p w14:paraId="6BD9CF5A"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 xml:space="preserve">The use of hall before the booked time and day for the purpose of preparation is permitted after full payment of 25% of approved tariffs, </w:t>
      </w:r>
      <w:proofErr w:type="gramStart"/>
      <w:r w:rsidRPr="00163442">
        <w:rPr>
          <w:rFonts w:ascii="Arial" w:hAnsi="Arial" w:cs="Arial"/>
          <w:sz w:val="24"/>
        </w:rPr>
        <w:t>provided that</w:t>
      </w:r>
      <w:proofErr w:type="gramEnd"/>
      <w:r w:rsidRPr="00163442">
        <w:rPr>
          <w:rFonts w:ascii="Arial" w:hAnsi="Arial" w:cs="Arial"/>
          <w:sz w:val="24"/>
        </w:rPr>
        <w:t xml:space="preserve"> it is available. </w:t>
      </w:r>
    </w:p>
    <w:p w14:paraId="1DF49094"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The full booking fee, excluding deposit, will be forfeited when the hirer cancels or postpones booking, unless Council is notified in writing at least 30 days prior to the booked date about cancellation.</w:t>
      </w:r>
    </w:p>
    <w:p w14:paraId="4A5B525C"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 xml:space="preserve">Any hall with its assets and services shall in the discretion of the Municipal Manager be made available free of charge for certain functions only with the approval of Municipal Manager. </w:t>
      </w:r>
    </w:p>
    <w:p w14:paraId="2C737009"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The Municipal Manager may at his discretion reduce or waive the approved tariff and deposit in writing. Application for consideration must be submitted in writing by the applicant.</w:t>
      </w:r>
    </w:p>
    <w:p w14:paraId="639DD03A"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The deposit does not absolve the hirer from any responsibility in respect of damage if it cost above the deposit and cleaning.</w:t>
      </w:r>
    </w:p>
    <w:p w14:paraId="384A1B6F"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The Municipal Manager may, in his sole discretion in writing, determine a tariff for the hire of the hall or any space, where such event is not covered in this policy and tariffs of charges.</w:t>
      </w:r>
    </w:p>
    <w:p w14:paraId="0E0B4D6A"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 xml:space="preserve">For the purpose of approved tariffs of </w:t>
      </w:r>
      <w:proofErr w:type="gramStart"/>
      <w:r w:rsidRPr="00163442">
        <w:rPr>
          <w:rFonts w:ascii="Arial" w:hAnsi="Arial" w:cs="Arial"/>
          <w:sz w:val="24"/>
        </w:rPr>
        <w:t>charges</w:t>
      </w:r>
      <w:proofErr w:type="gramEnd"/>
      <w:r w:rsidRPr="00163442">
        <w:rPr>
          <w:rFonts w:ascii="Arial" w:hAnsi="Arial" w:cs="Arial"/>
          <w:sz w:val="24"/>
        </w:rPr>
        <w:t xml:space="preserve"> the various sessions for hall usage are deemed to be 12 hours.</w:t>
      </w:r>
    </w:p>
    <w:p w14:paraId="62A5980C" w14:textId="77777777" w:rsidR="001822E5" w:rsidRPr="00163442" w:rsidRDefault="001822E5" w:rsidP="001822E5">
      <w:pPr>
        <w:pStyle w:val="ListParagraph"/>
        <w:numPr>
          <w:ilvl w:val="0"/>
          <w:numId w:val="1"/>
        </w:numPr>
        <w:tabs>
          <w:tab w:val="left" w:pos="6975"/>
        </w:tabs>
        <w:jc w:val="both"/>
        <w:rPr>
          <w:rFonts w:ascii="Arial" w:hAnsi="Arial" w:cs="Arial"/>
          <w:sz w:val="24"/>
        </w:rPr>
      </w:pPr>
      <w:r w:rsidRPr="00163442">
        <w:rPr>
          <w:rFonts w:ascii="Arial" w:hAnsi="Arial" w:cs="Arial"/>
          <w:sz w:val="24"/>
        </w:rPr>
        <w:t>The Municipality reserve the right to terminate any function which continues after 12 hours if no arrangement has been made with the municipality as per this policy and tariff of charges.  In such instances the hirer must vacate the premises immediately and approved tariff charges will be demanded from the hirer.</w:t>
      </w:r>
    </w:p>
    <w:p w14:paraId="53E3CF0E" w14:textId="77777777" w:rsidR="001822E5" w:rsidRPr="00163442" w:rsidRDefault="001822E5" w:rsidP="001822E5">
      <w:pPr>
        <w:tabs>
          <w:tab w:val="left" w:pos="6975"/>
        </w:tabs>
        <w:jc w:val="center"/>
        <w:rPr>
          <w:rFonts w:ascii="Arial" w:hAnsi="Arial" w:cs="Arial"/>
          <w:sz w:val="24"/>
        </w:rPr>
      </w:pPr>
    </w:p>
    <w:p w14:paraId="5B3F1C51" w14:textId="77777777" w:rsidR="009E375C" w:rsidRPr="00163442" w:rsidRDefault="009E375C"/>
    <w:sectPr w:rsidR="009E375C" w:rsidRPr="00163442" w:rsidSect="00570C8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2834" w14:textId="77777777" w:rsidR="00A648EE" w:rsidRDefault="00E57FED">
      <w:pPr>
        <w:spacing w:after="0" w:line="240" w:lineRule="auto"/>
      </w:pPr>
      <w:r>
        <w:separator/>
      </w:r>
    </w:p>
  </w:endnote>
  <w:endnote w:type="continuationSeparator" w:id="0">
    <w:p w14:paraId="66DDF652" w14:textId="77777777" w:rsidR="00A648EE" w:rsidRDefault="00E5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UnicodeMS">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31FC" w14:textId="77777777" w:rsidR="00E57FED" w:rsidRDefault="00E5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77C60" w:rsidRPr="0079355C" w14:paraId="6652EE72" w14:textId="77777777">
      <w:tc>
        <w:tcPr>
          <w:tcW w:w="918" w:type="dxa"/>
        </w:tcPr>
        <w:p w14:paraId="658B3A14" w14:textId="77777777" w:rsidR="00977C60" w:rsidRDefault="001822E5">
          <w:pPr>
            <w:pStyle w:val="Footer"/>
            <w:jc w:val="right"/>
            <w:rPr>
              <w:b/>
              <w:bCs/>
              <w:color w:val="4472C4"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DF7CF8">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B51078D" w14:textId="028FED56" w:rsidR="00C21D60" w:rsidRPr="0079355C" w:rsidRDefault="00C21D60" w:rsidP="00C21D60">
          <w:pPr>
            <w:ind w:firstLine="690"/>
            <w:jc w:val="right"/>
            <w:rPr>
              <w:rFonts w:ascii="Arial" w:hAnsi="Arial" w:cs="Arial"/>
              <w:b/>
              <w:bCs/>
              <w:sz w:val="24"/>
              <w:szCs w:val="24"/>
            </w:rPr>
          </w:pPr>
          <w:r w:rsidRPr="0079355C">
            <w:rPr>
              <w:rFonts w:ascii="Arial" w:hAnsi="Arial" w:cs="Arial"/>
              <w:b/>
              <w:bCs/>
              <w:sz w:val="24"/>
              <w:szCs w:val="24"/>
            </w:rPr>
            <w:t>C275:28/05/2021</w:t>
          </w:r>
        </w:p>
        <w:p w14:paraId="294003FC" w14:textId="1F1A9EF6" w:rsidR="005A7FD6" w:rsidRPr="0079355C" w:rsidRDefault="001822E5" w:rsidP="00C21D60">
          <w:pPr>
            <w:ind w:firstLine="690"/>
            <w:jc w:val="right"/>
            <w:rPr>
              <w:rFonts w:ascii="Arial" w:hAnsi="Arial" w:cs="Arial"/>
              <w:b/>
              <w:color w:val="000000"/>
              <w:sz w:val="24"/>
              <w:szCs w:val="24"/>
            </w:rPr>
          </w:pPr>
          <w:r w:rsidRPr="0079355C">
            <w:rPr>
              <w:rFonts w:ascii="Arial" w:hAnsi="Arial" w:cs="Arial"/>
              <w:b/>
              <w:color w:val="000000"/>
              <w:sz w:val="24"/>
              <w:szCs w:val="24"/>
            </w:rPr>
            <w:t>C114:20/05/2015</w:t>
          </w:r>
        </w:p>
        <w:p w14:paraId="17E5918C" w14:textId="77777777" w:rsidR="005A7FD6" w:rsidRPr="0079355C" w:rsidRDefault="00372C49" w:rsidP="005A7FD6">
          <w:pPr>
            <w:pStyle w:val="Footer"/>
            <w:rPr>
              <w:rFonts w:ascii="Arial" w:hAnsi="Arial" w:cs="Arial"/>
              <w:sz w:val="24"/>
              <w:szCs w:val="24"/>
            </w:rPr>
          </w:pPr>
        </w:p>
        <w:p w14:paraId="5D0D67C6" w14:textId="77777777" w:rsidR="00977C60" w:rsidRPr="0079355C" w:rsidRDefault="00372C49" w:rsidP="005B016B">
          <w:pPr>
            <w:pStyle w:val="Footer"/>
            <w:jc w:val="right"/>
            <w:rPr>
              <w:sz w:val="24"/>
              <w:szCs w:val="24"/>
            </w:rPr>
          </w:pPr>
        </w:p>
      </w:tc>
    </w:tr>
  </w:tbl>
  <w:p w14:paraId="16926B40" w14:textId="77777777" w:rsidR="00977C60" w:rsidRDefault="00372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713" w14:textId="77777777" w:rsidR="00E57FED" w:rsidRDefault="00E5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0D" w14:textId="77777777" w:rsidR="00A648EE" w:rsidRDefault="00E57FED">
      <w:pPr>
        <w:spacing w:after="0" w:line="240" w:lineRule="auto"/>
      </w:pPr>
      <w:r>
        <w:separator/>
      </w:r>
    </w:p>
  </w:footnote>
  <w:footnote w:type="continuationSeparator" w:id="0">
    <w:p w14:paraId="0D2CF940" w14:textId="77777777" w:rsidR="00A648EE" w:rsidRDefault="00E5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4F79" w14:textId="77777777" w:rsidR="00E57FED" w:rsidRDefault="00E5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6F70" w14:textId="77777777" w:rsidR="00E57FED" w:rsidRDefault="00E57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288B" w14:textId="77777777" w:rsidR="00E57FED" w:rsidRDefault="00E5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264AB"/>
    <w:multiLevelType w:val="hybridMultilevel"/>
    <w:tmpl w:val="9A8C5C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5829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E5"/>
    <w:rsid w:val="00163442"/>
    <w:rsid w:val="001822E5"/>
    <w:rsid w:val="001A09FF"/>
    <w:rsid w:val="00372C49"/>
    <w:rsid w:val="003F6437"/>
    <w:rsid w:val="00516BD4"/>
    <w:rsid w:val="00636938"/>
    <w:rsid w:val="00736278"/>
    <w:rsid w:val="0079355C"/>
    <w:rsid w:val="009E375C"/>
    <w:rsid w:val="00A648EE"/>
    <w:rsid w:val="00C21D60"/>
    <w:rsid w:val="00E51FF9"/>
    <w:rsid w:val="00E57F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8F52"/>
  <w15:chartTrackingRefBased/>
  <w15:docId w15:val="{2D926AAD-8B67-41F6-9055-D741D11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E5"/>
    <w:pPr>
      <w:spacing w:after="200" w:line="276" w:lineRule="auto"/>
    </w:pPr>
    <w:rPr>
      <w:rFonts w:eastAsiaTheme="minorEastAsia"/>
      <w:lang w:eastAsia="en-ZA"/>
    </w:rPr>
  </w:style>
  <w:style w:type="paragraph" w:styleId="Heading1">
    <w:name w:val="heading 1"/>
    <w:basedOn w:val="Normal"/>
    <w:next w:val="Normal"/>
    <w:link w:val="Heading1Char"/>
    <w:qFormat/>
    <w:rsid w:val="001822E5"/>
    <w:pPr>
      <w:keepNext/>
      <w:spacing w:after="0" w:line="240" w:lineRule="auto"/>
      <w:jc w:val="center"/>
      <w:outlineLvl w:val="0"/>
    </w:pPr>
    <w:rPr>
      <w:rFonts w:ascii="Times New Roman" w:eastAsia="Times New Roman" w:hAnsi="Times New Roman" w:cs="Times New Roman"/>
      <w:b/>
      <w:bCs/>
      <w:sz w:val="4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2E5"/>
    <w:rPr>
      <w:rFonts w:ascii="Times New Roman" w:eastAsia="Times New Roman" w:hAnsi="Times New Roman" w:cs="Times New Roman"/>
      <w:b/>
      <w:bCs/>
      <w:sz w:val="48"/>
      <w:szCs w:val="24"/>
      <w:lang w:val="en-GB"/>
    </w:rPr>
  </w:style>
  <w:style w:type="paragraph" w:styleId="ListParagraph">
    <w:name w:val="List Paragraph"/>
    <w:basedOn w:val="Normal"/>
    <w:uiPriority w:val="34"/>
    <w:qFormat/>
    <w:rsid w:val="001822E5"/>
    <w:pPr>
      <w:ind w:left="720"/>
      <w:contextualSpacing/>
    </w:pPr>
  </w:style>
  <w:style w:type="table" w:styleId="TableGrid">
    <w:name w:val="Table Grid"/>
    <w:basedOn w:val="TableNormal"/>
    <w:uiPriority w:val="59"/>
    <w:rsid w:val="001822E5"/>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82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E5"/>
    <w:rPr>
      <w:rFonts w:eastAsiaTheme="minorEastAsia"/>
      <w:lang w:eastAsia="en-ZA"/>
    </w:rPr>
  </w:style>
  <w:style w:type="paragraph" w:styleId="Title">
    <w:name w:val="Title"/>
    <w:basedOn w:val="Normal"/>
    <w:next w:val="Normal"/>
    <w:link w:val="TitleChar"/>
    <w:uiPriority w:val="10"/>
    <w:qFormat/>
    <w:rsid w:val="001822E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822E5"/>
    <w:rPr>
      <w:rFonts w:asciiTheme="majorHAnsi" w:eastAsiaTheme="majorEastAsia" w:hAnsiTheme="majorHAnsi" w:cstheme="majorBidi"/>
      <w:color w:val="323E4F" w:themeColor="text2" w:themeShade="BF"/>
      <w:spacing w:val="5"/>
      <w:kern w:val="28"/>
      <w:sz w:val="52"/>
      <w:szCs w:val="52"/>
      <w:lang w:eastAsia="en-ZA"/>
    </w:rPr>
  </w:style>
  <w:style w:type="paragraph" w:styleId="Header">
    <w:name w:val="header"/>
    <w:basedOn w:val="Normal"/>
    <w:link w:val="HeaderChar"/>
    <w:uiPriority w:val="99"/>
    <w:unhideWhenUsed/>
    <w:rsid w:val="00C21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D60"/>
    <w:rPr>
      <w:rFonts w:eastAsiaTheme="minorEastAsia"/>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FFD885-A9F3-4201-A933-D1C4CE51F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4A0EA-1287-4223-B855-A298BBFBAD3A}">
  <ds:schemaRefs>
    <ds:schemaRef ds:uri="http://schemas.microsoft.com/sharepoint/v3/contenttype/forms"/>
  </ds:schemaRefs>
</ds:datastoreItem>
</file>

<file path=customXml/itemProps3.xml><?xml version="1.0" encoding="utf-8"?>
<ds:datastoreItem xmlns:ds="http://schemas.openxmlformats.org/officeDocument/2006/customXml" ds:itemID="{6DA3E687-4F96-42A7-903C-5D34C121C27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1015</Words>
  <Characters>5790</Characters>
  <Application>Microsoft Office Word</Application>
  <DocSecurity>4</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2023-04-20T08:09:00Z</dcterms:created>
  <dcterms:modified xsi:type="dcterms:W3CDTF">2023-04-20T08:09:00Z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