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D7BC" w14:textId="77777777" w:rsidR="0054116D" w:rsidRPr="00340724" w:rsidRDefault="0054116D" w:rsidP="0054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AE54FC" w14:textId="77777777" w:rsidR="0054116D" w:rsidRPr="00340724" w:rsidRDefault="0054116D" w:rsidP="0054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bdr w:val="thickThinSmallGap" w:sz="24" w:space="0" w:color="auto" w:frame="1"/>
          <w:shd w:val="clear" w:color="auto" w:fill="E0E0E0"/>
          <w:lang w:val="en-US"/>
        </w:rPr>
      </w:pPr>
    </w:p>
    <w:p w14:paraId="0EFF33F9" w14:textId="77777777" w:rsidR="0054116D" w:rsidRPr="00340724" w:rsidRDefault="0054116D" w:rsidP="0054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bdr w:val="thickThinSmallGap" w:sz="24" w:space="0" w:color="auto" w:frame="1"/>
          <w:lang w:val="en-US"/>
        </w:rPr>
      </w:pPr>
      <w:smartTag w:uri="urn:schemas-microsoft-com:office:smarttags" w:element="place">
        <w:smartTag w:uri="urn:schemas-microsoft-com:office:smarttags" w:element="date">
          <w:r w:rsidRPr="00340724">
            <w:rPr>
              <w:rFonts w:ascii="Times New Roman" w:eastAsia="Times New Roman" w:hAnsi="Times New Roman" w:cs="Times New Roman"/>
              <w:b/>
              <w:sz w:val="44"/>
              <w:szCs w:val="44"/>
              <w:bdr w:val="thickThinSmallGap" w:sz="24" w:space="0" w:color="auto" w:frame="1"/>
              <w:shd w:val="clear" w:color="auto" w:fill="E0E0E0"/>
              <w:lang w:val="en-US"/>
            </w:rPr>
            <w:t>AMAJUBA</w:t>
          </w:r>
        </w:smartTag>
        <w:r w:rsidRPr="00340724">
          <w:rPr>
            <w:rFonts w:ascii="Times New Roman" w:eastAsia="Times New Roman" w:hAnsi="Times New Roman" w:cs="Times New Roman"/>
            <w:b/>
            <w:sz w:val="44"/>
            <w:szCs w:val="44"/>
            <w:bdr w:val="thickThinSmallGap" w:sz="24" w:space="0" w:color="auto" w:frame="1"/>
            <w:shd w:val="clear" w:color="auto" w:fill="E0E0E0"/>
            <w:lang w:val="en-US"/>
          </w:rPr>
          <w:t xml:space="preserve"> </w:t>
        </w:r>
        <w:smartTag w:uri="urn:schemas-microsoft-com:office:smarttags" w:element="stockticker">
          <w:r w:rsidRPr="00340724">
            <w:rPr>
              <w:rFonts w:ascii="Times New Roman" w:eastAsia="Times New Roman" w:hAnsi="Times New Roman" w:cs="Times New Roman"/>
              <w:b/>
              <w:sz w:val="44"/>
              <w:szCs w:val="44"/>
              <w:bdr w:val="thickThinSmallGap" w:sz="24" w:space="0" w:color="auto" w:frame="1"/>
              <w:shd w:val="clear" w:color="auto" w:fill="E0E0E0"/>
              <w:lang w:val="en-US"/>
            </w:rPr>
            <w:t>DISTRICT</w:t>
          </w:r>
        </w:smartTag>
        <w:r w:rsidRPr="00340724">
          <w:rPr>
            <w:rFonts w:ascii="Times New Roman" w:eastAsia="Times New Roman" w:hAnsi="Times New Roman" w:cs="Times New Roman"/>
            <w:b/>
            <w:sz w:val="44"/>
            <w:szCs w:val="44"/>
            <w:bdr w:val="thickThinSmallGap" w:sz="24" w:space="0" w:color="auto" w:frame="1"/>
            <w:shd w:val="clear" w:color="auto" w:fill="E0E0E0"/>
            <w:lang w:val="en-US"/>
          </w:rPr>
          <w:t xml:space="preserve"> </w:t>
        </w:r>
        <w:smartTag w:uri="urn:schemas-microsoft-com:office:smarttags" w:element="stockticker">
          <w:r w:rsidRPr="00340724">
            <w:rPr>
              <w:rFonts w:ascii="Times New Roman" w:eastAsia="Times New Roman" w:hAnsi="Times New Roman" w:cs="Times New Roman"/>
              <w:b/>
              <w:sz w:val="44"/>
              <w:szCs w:val="44"/>
              <w:bdr w:val="thickThinSmallGap" w:sz="24" w:space="0" w:color="auto" w:frame="1"/>
              <w:shd w:val="clear" w:color="auto" w:fill="E0E0E0"/>
              <w:lang w:val="en-US"/>
            </w:rPr>
            <w:t>MUNICIPALITY</w:t>
          </w:r>
        </w:smartTag>
      </w:smartTag>
    </w:p>
    <w:p w14:paraId="6F798490" w14:textId="77777777" w:rsidR="0054116D" w:rsidRPr="00340724" w:rsidRDefault="0054116D" w:rsidP="0054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DF6F7E" w14:textId="77777777" w:rsidR="0054116D" w:rsidRPr="00340724" w:rsidRDefault="0054116D" w:rsidP="005411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C4ECE5" w14:textId="77777777" w:rsidR="0054116D" w:rsidRPr="00340724" w:rsidRDefault="0054116D" w:rsidP="005411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/>
        </w:rPr>
      </w:pPr>
      <w:r w:rsidRPr="00340724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/>
        </w:rPr>
        <w:t>CODE OF GOOD PRACTICE</w:t>
      </w:r>
    </w:p>
    <w:p w14:paraId="16C0E8E8" w14:textId="77777777" w:rsidR="0054116D" w:rsidRPr="00340724" w:rsidRDefault="0054116D" w:rsidP="005411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/>
        </w:rPr>
      </w:pPr>
    </w:p>
    <w:p w14:paraId="01B3CC59" w14:textId="26D8E5D3" w:rsidR="0054116D" w:rsidRDefault="0054116D" w:rsidP="0054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CELLULAR PHONES ALLOWANCE</w:t>
      </w:r>
      <w:r w:rsidR="006073AC"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AND WI-FI ROUTER</w:t>
      </w:r>
      <w:r w:rsidR="00A26B8E"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6073AC"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ALLOCATION </w:t>
      </w:r>
      <w:r w:rsidR="007B1AEB"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POLICY</w:t>
      </w:r>
    </w:p>
    <w:p w14:paraId="69F59FAC" w14:textId="0EFB8964" w:rsidR="00DA7C98" w:rsidRPr="00DA7C98" w:rsidRDefault="00DA7C98" w:rsidP="00DA7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5B772D0A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DA7C98">
        <w:rPr>
          <w:rFonts w:ascii="Arial" w:eastAsia="Times New Roman" w:hAnsi="Arial" w:cs="Arial"/>
          <w:b/>
          <w:bCs/>
          <w:lang w:val="en-GB"/>
        </w:rPr>
        <w:t>A. Purpose</w:t>
      </w:r>
    </w:p>
    <w:p w14:paraId="0607D013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</w:p>
    <w:p w14:paraId="74C60A8B" w14:textId="665A8017" w:rsidR="00DA7C98" w:rsidRDefault="00DA7C98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DA7C98">
        <w:rPr>
          <w:rFonts w:ascii="Arial" w:eastAsia="Times New Roman" w:hAnsi="Arial" w:cs="Arial"/>
          <w:lang w:val="en-GB"/>
        </w:rPr>
        <w:t>To workshop this policy for review.</w:t>
      </w:r>
    </w:p>
    <w:p w14:paraId="6C8F65B0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</w:p>
    <w:p w14:paraId="543D000E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DA7C98">
        <w:rPr>
          <w:rFonts w:ascii="Arial" w:eastAsia="Times New Roman" w:hAnsi="Arial" w:cs="Arial"/>
          <w:b/>
          <w:bCs/>
          <w:lang w:val="en-GB"/>
        </w:rPr>
        <w:t xml:space="preserve">B. Background </w:t>
      </w:r>
    </w:p>
    <w:p w14:paraId="43380150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</w:p>
    <w:p w14:paraId="569726F0" w14:textId="6E90F158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DA7C98">
        <w:rPr>
          <w:rFonts w:ascii="Arial" w:eastAsia="Times New Roman" w:hAnsi="Arial" w:cs="Arial"/>
          <w:lang w:val="en-GB"/>
        </w:rPr>
        <w:t xml:space="preserve">This is an old existing policy and it was last adopted as a reviewed policy on </w:t>
      </w:r>
      <w:r w:rsidR="006454B8">
        <w:rPr>
          <w:rFonts w:ascii="Arial" w:eastAsia="Times New Roman" w:hAnsi="Arial" w:cs="Arial"/>
          <w:lang w:val="en-GB"/>
        </w:rPr>
        <w:t xml:space="preserve">29 April </w:t>
      </w:r>
      <w:r w:rsidRPr="00DA7C98">
        <w:rPr>
          <w:rFonts w:ascii="Arial" w:eastAsia="Times New Roman" w:hAnsi="Arial" w:cs="Arial"/>
          <w:lang w:val="en-GB"/>
        </w:rPr>
        <w:t xml:space="preserve">2022. </w:t>
      </w:r>
    </w:p>
    <w:p w14:paraId="7FBDACF6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2AA14929" w14:textId="3C8550B4" w:rsid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DA7C98">
        <w:rPr>
          <w:rFonts w:ascii="Arial" w:eastAsia="Times New Roman" w:hAnsi="Arial" w:cs="Arial"/>
          <w:b/>
          <w:bCs/>
          <w:lang w:val="en-GB"/>
        </w:rPr>
        <w:t>C. Legislative requirements</w:t>
      </w:r>
    </w:p>
    <w:p w14:paraId="6175F057" w14:textId="0492297A" w:rsidR="00C528AA" w:rsidRDefault="00C528AA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</w:p>
    <w:p w14:paraId="2076B85F" w14:textId="29871804" w:rsidR="0037615A" w:rsidRPr="00256189" w:rsidRDefault="00C528AA" w:rsidP="00DA7C98">
      <w:pPr>
        <w:spacing w:after="0" w:line="240" w:lineRule="auto"/>
        <w:rPr>
          <w:rFonts w:ascii="Arial" w:hAnsi="Arial" w:cs="Arial"/>
        </w:rPr>
      </w:pPr>
      <w:r w:rsidRPr="00256189">
        <w:rPr>
          <w:rFonts w:ascii="Arial" w:hAnsi="Arial" w:cs="Arial"/>
        </w:rPr>
        <w:t xml:space="preserve">Remuneration of Public Office Bearers Act 20 of 1998 </w:t>
      </w:r>
      <w:r w:rsidR="0037615A" w:rsidRPr="00256189">
        <w:rPr>
          <w:rFonts w:ascii="Arial" w:hAnsi="Arial" w:cs="Arial"/>
        </w:rPr>
        <w:t xml:space="preserve">ito </w:t>
      </w:r>
      <w:r w:rsidRPr="00256189">
        <w:rPr>
          <w:rFonts w:ascii="Arial" w:hAnsi="Arial" w:cs="Arial"/>
        </w:rPr>
        <w:t xml:space="preserve">Government Notice </w:t>
      </w:r>
      <w:r w:rsidR="0037615A" w:rsidRPr="00256189">
        <w:rPr>
          <w:rFonts w:ascii="Arial" w:hAnsi="Arial" w:cs="Arial"/>
        </w:rPr>
        <w:t>issued from time to time</w:t>
      </w:r>
    </w:p>
    <w:p w14:paraId="30DE52B3" w14:textId="77777777" w:rsidR="00500E38" w:rsidRPr="00256189" w:rsidRDefault="00C528AA" w:rsidP="00DA7C98">
      <w:pPr>
        <w:spacing w:after="0" w:line="240" w:lineRule="auto"/>
        <w:rPr>
          <w:rFonts w:ascii="Arial" w:hAnsi="Arial" w:cs="Arial"/>
        </w:rPr>
      </w:pPr>
      <w:r w:rsidRPr="00256189">
        <w:rPr>
          <w:rFonts w:ascii="Arial" w:hAnsi="Arial" w:cs="Arial"/>
        </w:rPr>
        <w:t xml:space="preserve">Supply Chain Management Policy </w:t>
      </w:r>
    </w:p>
    <w:p w14:paraId="5AD2AE23" w14:textId="77777777" w:rsidR="00500E38" w:rsidRPr="00256189" w:rsidRDefault="00C528AA" w:rsidP="00DA7C98">
      <w:pPr>
        <w:spacing w:after="0" w:line="240" w:lineRule="auto"/>
        <w:rPr>
          <w:rFonts w:ascii="Arial" w:hAnsi="Arial" w:cs="Arial"/>
        </w:rPr>
      </w:pPr>
      <w:r w:rsidRPr="00256189">
        <w:rPr>
          <w:rFonts w:ascii="Arial" w:hAnsi="Arial" w:cs="Arial"/>
        </w:rPr>
        <w:t xml:space="preserve">Municipal Finance Management Act 56 of 2003 </w:t>
      </w:r>
    </w:p>
    <w:p w14:paraId="57FF7380" w14:textId="77777777" w:rsidR="00500E38" w:rsidRPr="00256189" w:rsidRDefault="00C528AA" w:rsidP="00DA7C98">
      <w:pPr>
        <w:spacing w:after="0" w:line="240" w:lineRule="auto"/>
        <w:rPr>
          <w:rFonts w:ascii="Arial" w:hAnsi="Arial" w:cs="Arial"/>
        </w:rPr>
      </w:pPr>
      <w:r w:rsidRPr="00256189">
        <w:rPr>
          <w:rFonts w:ascii="Arial" w:hAnsi="Arial" w:cs="Arial"/>
        </w:rPr>
        <w:t xml:space="preserve">Municipal Structures Act 117 of 1998 </w:t>
      </w:r>
    </w:p>
    <w:p w14:paraId="65DA8822" w14:textId="77777777" w:rsidR="00256189" w:rsidRPr="00256189" w:rsidRDefault="00C528AA" w:rsidP="00DA7C98">
      <w:pPr>
        <w:spacing w:after="0" w:line="240" w:lineRule="auto"/>
        <w:rPr>
          <w:rFonts w:ascii="Arial" w:hAnsi="Arial" w:cs="Arial"/>
        </w:rPr>
      </w:pPr>
      <w:r w:rsidRPr="00256189">
        <w:rPr>
          <w:rFonts w:ascii="Arial" w:hAnsi="Arial" w:cs="Arial"/>
        </w:rPr>
        <w:t xml:space="preserve">Municipal Systems Act 32 of 2000 </w:t>
      </w:r>
    </w:p>
    <w:p w14:paraId="764DE810" w14:textId="510D7C20" w:rsidR="00C528AA" w:rsidRPr="00256189" w:rsidRDefault="00C528AA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256189">
        <w:rPr>
          <w:rFonts w:ascii="Arial" w:hAnsi="Arial" w:cs="Arial"/>
        </w:rPr>
        <w:t>National Treasury: MFMA Budget Circular 58</w:t>
      </w:r>
    </w:p>
    <w:p w14:paraId="34D2C884" w14:textId="15634320" w:rsidR="00C528AA" w:rsidRDefault="00C528AA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</w:p>
    <w:p w14:paraId="047505AE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DA7C98">
        <w:rPr>
          <w:rFonts w:ascii="Arial" w:eastAsia="Times New Roman" w:hAnsi="Arial" w:cs="Arial"/>
          <w:b/>
          <w:bCs/>
          <w:lang w:val="en-GB"/>
        </w:rPr>
        <w:t xml:space="preserve">D. Financial Implications </w:t>
      </w:r>
    </w:p>
    <w:p w14:paraId="1867A63A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</w:p>
    <w:p w14:paraId="5B60B385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DA7C98">
        <w:rPr>
          <w:rFonts w:ascii="Arial" w:eastAsia="Times New Roman" w:hAnsi="Arial" w:cs="Arial"/>
          <w:lang w:val="en-GB"/>
        </w:rPr>
        <w:t>The policy requires budget provision.</w:t>
      </w:r>
    </w:p>
    <w:p w14:paraId="27D3D4DA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04997961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DA7C98">
        <w:rPr>
          <w:rFonts w:ascii="Arial" w:eastAsia="Times New Roman" w:hAnsi="Arial" w:cs="Arial"/>
          <w:b/>
          <w:bCs/>
          <w:lang w:val="en-GB"/>
        </w:rPr>
        <w:t>E. The need the policy seek to address</w:t>
      </w:r>
    </w:p>
    <w:p w14:paraId="0ED22AF9" w14:textId="7777777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2FC756CB" w14:textId="51455366" w:rsidR="00DA7C98" w:rsidRDefault="007A48F4" w:rsidP="007A48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is a need </w:t>
      </w:r>
      <w:r w:rsidR="001226E5" w:rsidRPr="00256189">
        <w:rPr>
          <w:rFonts w:ascii="Arial" w:hAnsi="Arial" w:cs="Arial"/>
        </w:rPr>
        <w:t>to provide</w:t>
      </w:r>
      <w:r>
        <w:rPr>
          <w:rFonts w:ascii="Arial" w:hAnsi="Arial" w:cs="Arial"/>
        </w:rPr>
        <w:t xml:space="preserve"> </w:t>
      </w:r>
      <w:r w:rsidR="001226E5" w:rsidRPr="00256189">
        <w:rPr>
          <w:rFonts w:ascii="Arial" w:hAnsi="Arial" w:cs="Arial"/>
        </w:rPr>
        <w:t xml:space="preserve">means of managing the communication technology in a legal, yet effective and efficient manner. </w:t>
      </w:r>
    </w:p>
    <w:p w14:paraId="6B9D6311" w14:textId="53DE4FA4" w:rsidR="00DC7892" w:rsidRDefault="002A46CB" w:rsidP="007A48F4">
      <w:p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There is a need to regulate i</w:t>
      </w:r>
      <w:r w:rsidR="00DC7892" w:rsidRPr="00DC7892">
        <w:rPr>
          <w:rFonts w:ascii="Arial" w:eastAsia="Times New Roman" w:hAnsi="Arial" w:cs="Arial"/>
          <w:lang w:val="en-GB"/>
        </w:rPr>
        <w:t xml:space="preserve">nternet connections secured through the wireless router to an existing wired connection </w:t>
      </w:r>
      <w:r w:rsidR="002058A6">
        <w:rPr>
          <w:rFonts w:ascii="Arial" w:eastAsia="Times New Roman" w:hAnsi="Arial" w:cs="Arial"/>
          <w:lang w:val="en-GB"/>
        </w:rPr>
        <w:t xml:space="preserve">which is </w:t>
      </w:r>
      <w:r w:rsidR="00DC7892" w:rsidRPr="00DC7892">
        <w:rPr>
          <w:rFonts w:ascii="Arial" w:eastAsia="Times New Roman" w:hAnsi="Arial" w:cs="Arial"/>
          <w:lang w:val="en-GB"/>
        </w:rPr>
        <w:t>a convenient method for Internet access</w:t>
      </w:r>
      <w:r w:rsidR="002058A6">
        <w:rPr>
          <w:rFonts w:ascii="Arial" w:eastAsia="Times New Roman" w:hAnsi="Arial" w:cs="Arial"/>
          <w:lang w:val="en-GB"/>
        </w:rPr>
        <w:t>.</w:t>
      </w:r>
    </w:p>
    <w:p w14:paraId="12A21FAC" w14:textId="45926B2A" w:rsidR="00617840" w:rsidRDefault="00617840" w:rsidP="007A48F4">
      <w:pPr>
        <w:spacing w:after="0" w:line="240" w:lineRule="auto"/>
        <w:rPr>
          <w:rFonts w:ascii="Arial" w:eastAsia="Times New Roman" w:hAnsi="Arial" w:cs="Arial"/>
        </w:rPr>
      </w:pPr>
      <w:r w:rsidRPr="00617840">
        <w:rPr>
          <w:rFonts w:ascii="Arial" w:eastAsia="Times New Roman" w:hAnsi="Arial" w:cs="Arial"/>
        </w:rPr>
        <w:t xml:space="preserve">This policy applies to all </w:t>
      </w:r>
      <w:r w:rsidR="00301859">
        <w:rPr>
          <w:rFonts w:ascii="Arial" w:eastAsia="Times New Roman" w:hAnsi="Arial" w:cs="Arial"/>
        </w:rPr>
        <w:t xml:space="preserve">Councillors and </w:t>
      </w:r>
      <w:r w:rsidRPr="00617840">
        <w:rPr>
          <w:rFonts w:ascii="Arial" w:eastAsia="Times New Roman" w:hAnsi="Arial" w:cs="Arial"/>
        </w:rPr>
        <w:t xml:space="preserve">employees utilizing </w:t>
      </w:r>
      <w:r w:rsidR="00377D7C">
        <w:rPr>
          <w:rFonts w:ascii="Arial" w:eastAsia="Times New Roman" w:hAnsi="Arial" w:cs="Arial"/>
        </w:rPr>
        <w:t>the municipality wifi routers</w:t>
      </w:r>
      <w:r w:rsidR="000803B3">
        <w:rPr>
          <w:rFonts w:ascii="Arial" w:eastAsia="Times New Roman" w:hAnsi="Arial" w:cs="Arial"/>
        </w:rPr>
        <w:t>.</w:t>
      </w:r>
    </w:p>
    <w:p w14:paraId="5A808B15" w14:textId="6A10FD22" w:rsidR="00E541DF" w:rsidRPr="00E541DF" w:rsidRDefault="00E541DF" w:rsidP="00E541DF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E541DF">
        <w:rPr>
          <w:rFonts w:ascii="Arial" w:eastAsia="Times New Roman" w:hAnsi="Arial" w:cs="Arial"/>
          <w:lang w:val="en-GB"/>
        </w:rPr>
        <w:t>To ensure that Cell</w:t>
      </w:r>
      <w:r w:rsidR="00993F66">
        <w:rPr>
          <w:rFonts w:ascii="Arial" w:eastAsia="Times New Roman" w:hAnsi="Arial" w:cs="Arial"/>
          <w:lang w:val="en-GB"/>
        </w:rPr>
        <w:t xml:space="preserve"> </w:t>
      </w:r>
      <w:r w:rsidRPr="00E541DF">
        <w:rPr>
          <w:rFonts w:ascii="Arial" w:eastAsia="Times New Roman" w:hAnsi="Arial" w:cs="Arial"/>
          <w:lang w:val="en-GB"/>
        </w:rPr>
        <w:t>phones and 3G data cards are utilised efficiently and economically, at all times it has</w:t>
      </w:r>
      <w:r w:rsidR="00993F66">
        <w:rPr>
          <w:rFonts w:ascii="Arial" w:eastAsia="Times New Roman" w:hAnsi="Arial" w:cs="Arial"/>
          <w:lang w:val="en-GB"/>
        </w:rPr>
        <w:t xml:space="preserve"> </w:t>
      </w:r>
      <w:r w:rsidRPr="00E541DF">
        <w:rPr>
          <w:rFonts w:ascii="Arial" w:eastAsia="Times New Roman" w:hAnsi="Arial" w:cs="Arial"/>
          <w:lang w:val="en-GB"/>
        </w:rPr>
        <w:t>become necessary that clear policy guidelines be introduced regarding the use of these facilities.</w:t>
      </w:r>
    </w:p>
    <w:p w14:paraId="353BD2D8" w14:textId="084E28E4" w:rsidR="00E541DF" w:rsidRPr="00E541DF" w:rsidRDefault="00E541DF" w:rsidP="00E541DF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E541DF">
        <w:rPr>
          <w:rFonts w:ascii="Arial" w:eastAsia="Times New Roman" w:hAnsi="Arial" w:cs="Arial"/>
          <w:lang w:val="en-GB"/>
        </w:rPr>
        <w:t xml:space="preserve">This policy is designed to assist </w:t>
      </w:r>
      <w:r w:rsidR="00993F66">
        <w:rPr>
          <w:rFonts w:ascii="Arial" w:eastAsia="Times New Roman" w:hAnsi="Arial" w:cs="Arial"/>
          <w:lang w:val="en-GB"/>
        </w:rPr>
        <w:t>mu</w:t>
      </w:r>
      <w:r w:rsidRPr="00E541DF">
        <w:rPr>
          <w:rFonts w:ascii="Arial" w:eastAsia="Times New Roman" w:hAnsi="Arial" w:cs="Arial"/>
          <w:lang w:val="en-GB"/>
        </w:rPr>
        <w:t>nicipality</w:t>
      </w:r>
      <w:r w:rsidR="00781A33">
        <w:rPr>
          <w:rFonts w:ascii="Arial" w:eastAsia="Times New Roman" w:hAnsi="Arial" w:cs="Arial"/>
          <w:lang w:val="en-GB"/>
        </w:rPr>
        <w:t xml:space="preserve"> Councillors, </w:t>
      </w:r>
      <w:r w:rsidRPr="00E541DF">
        <w:rPr>
          <w:rFonts w:ascii="Arial" w:eastAsia="Times New Roman" w:hAnsi="Arial" w:cs="Arial"/>
          <w:lang w:val="en-GB"/>
        </w:rPr>
        <w:t>management and employees with</w:t>
      </w:r>
      <w:r w:rsidR="00781A33">
        <w:rPr>
          <w:rFonts w:ascii="Arial" w:eastAsia="Times New Roman" w:hAnsi="Arial" w:cs="Arial"/>
          <w:lang w:val="en-GB"/>
        </w:rPr>
        <w:t xml:space="preserve"> </w:t>
      </w:r>
      <w:r w:rsidRPr="00E541DF">
        <w:rPr>
          <w:rFonts w:ascii="Arial" w:eastAsia="Times New Roman" w:hAnsi="Arial" w:cs="Arial"/>
          <w:lang w:val="en-GB"/>
        </w:rPr>
        <w:t xml:space="preserve">cellular phone </w:t>
      </w:r>
      <w:r w:rsidR="00781A33">
        <w:rPr>
          <w:rFonts w:ascii="Arial" w:eastAsia="Times New Roman" w:hAnsi="Arial" w:cs="Arial"/>
          <w:lang w:val="en-GB"/>
        </w:rPr>
        <w:t xml:space="preserve">allowance </w:t>
      </w:r>
      <w:r w:rsidRPr="00E541DF">
        <w:rPr>
          <w:rFonts w:ascii="Arial" w:eastAsia="Times New Roman" w:hAnsi="Arial" w:cs="Arial"/>
          <w:lang w:val="en-GB"/>
        </w:rPr>
        <w:t xml:space="preserve">and </w:t>
      </w:r>
      <w:r w:rsidR="00781A33">
        <w:rPr>
          <w:rFonts w:ascii="Arial" w:eastAsia="Times New Roman" w:hAnsi="Arial" w:cs="Arial"/>
          <w:lang w:val="en-GB"/>
        </w:rPr>
        <w:t>wif</w:t>
      </w:r>
      <w:r w:rsidR="00612771">
        <w:rPr>
          <w:rFonts w:ascii="Arial" w:eastAsia="Times New Roman" w:hAnsi="Arial" w:cs="Arial"/>
          <w:lang w:val="en-GB"/>
        </w:rPr>
        <w:t xml:space="preserve">i </w:t>
      </w:r>
      <w:r w:rsidRPr="00E541DF">
        <w:rPr>
          <w:rFonts w:ascii="Arial" w:eastAsia="Times New Roman" w:hAnsi="Arial" w:cs="Arial"/>
          <w:lang w:val="en-GB"/>
        </w:rPr>
        <w:t xml:space="preserve">guidelines and the </w:t>
      </w:r>
      <w:r w:rsidR="00612771">
        <w:rPr>
          <w:rFonts w:ascii="Arial" w:eastAsia="Times New Roman" w:hAnsi="Arial" w:cs="Arial"/>
          <w:lang w:val="en-GB"/>
        </w:rPr>
        <w:t xml:space="preserve">uniform understanding </w:t>
      </w:r>
      <w:r w:rsidRPr="00E541DF">
        <w:rPr>
          <w:rFonts w:ascii="Arial" w:eastAsia="Times New Roman" w:hAnsi="Arial" w:cs="Arial"/>
          <w:lang w:val="en-GB"/>
        </w:rPr>
        <w:t>to differentiate between activities which are acceptable</w:t>
      </w:r>
      <w:r w:rsidR="00612771">
        <w:rPr>
          <w:rFonts w:ascii="Arial" w:eastAsia="Times New Roman" w:hAnsi="Arial" w:cs="Arial"/>
          <w:lang w:val="en-GB"/>
        </w:rPr>
        <w:t xml:space="preserve"> </w:t>
      </w:r>
      <w:r w:rsidRPr="00E541DF">
        <w:rPr>
          <w:rFonts w:ascii="Arial" w:eastAsia="Times New Roman" w:hAnsi="Arial" w:cs="Arial"/>
          <w:lang w:val="en-GB"/>
        </w:rPr>
        <w:t xml:space="preserve">and </w:t>
      </w:r>
      <w:r w:rsidR="00612771">
        <w:rPr>
          <w:rFonts w:ascii="Arial" w:eastAsia="Times New Roman" w:hAnsi="Arial" w:cs="Arial"/>
          <w:lang w:val="en-GB"/>
        </w:rPr>
        <w:t xml:space="preserve">unacceptable </w:t>
      </w:r>
      <w:r w:rsidRPr="00E541DF">
        <w:rPr>
          <w:rFonts w:ascii="Arial" w:eastAsia="Times New Roman" w:hAnsi="Arial" w:cs="Arial"/>
          <w:lang w:val="en-GB"/>
        </w:rPr>
        <w:t>in terms of general authorization, supervisory responsibilities and limits of authority</w:t>
      </w:r>
    </w:p>
    <w:p w14:paraId="6B32EC08" w14:textId="77777777" w:rsidR="00A73EBB" w:rsidRDefault="00E541DF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E541DF">
        <w:rPr>
          <w:rFonts w:ascii="Arial" w:eastAsia="Times New Roman" w:hAnsi="Arial" w:cs="Arial"/>
          <w:lang w:val="en-GB"/>
        </w:rPr>
        <w:t xml:space="preserve">relating to the </w:t>
      </w:r>
      <w:r w:rsidR="00A73EBB">
        <w:rPr>
          <w:rFonts w:ascii="Arial" w:eastAsia="Times New Roman" w:hAnsi="Arial" w:cs="Arial"/>
          <w:lang w:val="en-GB"/>
        </w:rPr>
        <w:t xml:space="preserve">allocation, usage and </w:t>
      </w:r>
      <w:r w:rsidRPr="00E541DF">
        <w:rPr>
          <w:rFonts w:ascii="Arial" w:eastAsia="Times New Roman" w:hAnsi="Arial" w:cs="Arial"/>
          <w:lang w:val="en-GB"/>
        </w:rPr>
        <w:t xml:space="preserve">management of cellular phones </w:t>
      </w:r>
      <w:r w:rsidR="00A73EBB">
        <w:rPr>
          <w:rFonts w:ascii="Arial" w:eastAsia="Times New Roman" w:hAnsi="Arial" w:cs="Arial"/>
          <w:lang w:val="en-GB"/>
        </w:rPr>
        <w:t xml:space="preserve">allowance </w:t>
      </w:r>
      <w:r w:rsidRPr="00E541DF">
        <w:rPr>
          <w:rFonts w:ascii="Arial" w:eastAsia="Times New Roman" w:hAnsi="Arial" w:cs="Arial"/>
          <w:lang w:val="en-GB"/>
        </w:rPr>
        <w:t xml:space="preserve">and </w:t>
      </w:r>
      <w:r w:rsidR="00A73EBB">
        <w:rPr>
          <w:rFonts w:ascii="Arial" w:eastAsia="Times New Roman" w:hAnsi="Arial" w:cs="Arial"/>
          <w:lang w:val="en-GB"/>
        </w:rPr>
        <w:t>wifi routers.</w:t>
      </w:r>
    </w:p>
    <w:p w14:paraId="5F4E1629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28B21A10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08C79437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386E248B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7251E23D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0C88EB3B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65730D57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1BC8922B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1B239F9E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1D307552" w14:textId="77777777" w:rsidR="00A73EBB" w:rsidRDefault="00A73EBB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3C1FF9ED" w14:textId="40AF3927" w:rsidR="00DA7C98" w:rsidRPr="00DA7C98" w:rsidRDefault="00DA7C98" w:rsidP="00DA7C98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DA7C98">
        <w:rPr>
          <w:rFonts w:ascii="Arial" w:eastAsia="Times New Roman" w:hAnsi="Arial" w:cs="Arial"/>
          <w:b/>
          <w:bCs/>
          <w:lang w:val="en-GB"/>
        </w:rPr>
        <w:t>F. Report and presentation of the policy:</w:t>
      </w:r>
    </w:p>
    <w:p w14:paraId="62D27720" w14:textId="3F30F080" w:rsidR="00DA7C98" w:rsidRPr="00DA7C98" w:rsidRDefault="00DA7C98" w:rsidP="00DA7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3C7AB85F" w14:textId="77777777" w:rsidR="0054116D" w:rsidRPr="00340724" w:rsidRDefault="0054116D" w:rsidP="005411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407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1.</w:t>
      </w:r>
      <w:r w:rsidRPr="003407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CELLULAR PHONES ALLOWANCE</w:t>
      </w:r>
    </w:p>
    <w:p w14:paraId="4AFFD852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41AAA63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Council delegates the Municipal Manager to authorize the allocation of cellphone allowances. </w:t>
      </w:r>
    </w:p>
    <w:p w14:paraId="1E0787AF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1ED17BF" w14:textId="77777777" w:rsidR="0054116D" w:rsidRPr="00340724" w:rsidRDefault="0054116D" w:rsidP="0054116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  <w:r w:rsidRPr="00340724">
        <w:rPr>
          <w:rFonts w:ascii="Arial" w:eastAsia="Times New Roman" w:hAnsi="Arial" w:cs="Arial"/>
          <w:u w:val="single"/>
          <w:lang w:val="en-US"/>
        </w:rPr>
        <w:t xml:space="preserve">CATEGORIES OF CELLULAR PHONES ALLOWANCES </w:t>
      </w:r>
    </w:p>
    <w:p w14:paraId="1FB4C5B1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u w:val="single"/>
          <w:lang w:val="en-US"/>
        </w:rPr>
      </w:pPr>
      <w:r w:rsidRPr="00340724">
        <w:rPr>
          <w:rFonts w:ascii="Arial" w:eastAsia="Times New Roman" w:hAnsi="Arial" w:cs="Arial"/>
          <w:u w:val="single"/>
          <w:lang w:val="en-US"/>
        </w:rPr>
        <w:t xml:space="preserve"> </w:t>
      </w:r>
    </w:p>
    <w:p w14:paraId="7510DFD4" w14:textId="724BAE49" w:rsidR="0054116D" w:rsidRDefault="0054116D" w:rsidP="00116B04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For the purpose of this policy, cellular phone allowances are categorized as follows:</w:t>
      </w:r>
    </w:p>
    <w:p w14:paraId="5C6A2C44" w14:textId="70310F62" w:rsidR="00DC6196" w:rsidRDefault="00DC6196" w:rsidP="00116B04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2A122B32" w14:textId="77777777" w:rsidR="00B325AC" w:rsidRPr="00340724" w:rsidRDefault="00B325AC" w:rsidP="00B325AC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1.1.1</w:t>
      </w:r>
      <w:r w:rsidRPr="00340724">
        <w:rPr>
          <w:rFonts w:ascii="Arial" w:eastAsia="Times New Roman" w:hAnsi="Arial" w:cs="Arial"/>
          <w:lang w:val="en-US"/>
        </w:rPr>
        <w:tab/>
        <w:t xml:space="preserve">MM/HOD allowance with a monthly maximum of R1500.00 </w:t>
      </w:r>
    </w:p>
    <w:p w14:paraId="160FF236" w14:textId="77777777" w:rsidR="00B325AC" w:rsidRPr="00340724" w:rsidRDefault="00B325AC" w:rsidP="00B325AC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1.1.2</w:t>
      </w:r>
      <w:r w:rsidRPr="00340724">
        <w:rPr>
          <w:rFonts w:ascii="Arial" w:eastAsia="Times New Roman" w:hAnsi="Arial" w:cs="Arial"/>
          <w:lang w:val="en-US"/>
        </w:rPr>
        <w:tab/>
        <w:t xml:space="preserve">Post Level 1 allowance with a monthly maximum of R1000.00                  </w:t>
      </w:r>
    </w:p>
    <w:p w14:paraId="7CCBBB4F" w14:textId="77777777" w:rsidR="00B325AC" w:rsidRPr="00340724" w:rsidRDefault="00B325AC" w:rsidP="00B325AC">
      <w:pPr>
        <w:numPr>
          <w:ilvl w:val="7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1.1.3</w:t>
      </w:r>
      <w:r w:rsidRPr="00340724">
        <w:rPr>
          <w:rFonts w:ascii="Arial" w:eastAsia="Times New Roman" w:hAnsi="Arial" w:cs="Arial"/>
          <w:lang w:val="en-US"/>
        </w:rPr>
        <w:tab/>
        <w:t>Post Level 2-3 allowance with a monthly maximum of R700.00</w:t>
      </w:r>
    </w:p>
    <w:p w14:paraId="2EDDC0A8" w14:textId="77777777" w:rsidR="00B325AC" w:rsidRPr="00340724" w:rsidRDefault="00B325AC" w:rsidP="00B325AC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1.1.4</w:t>
      </w:r>
      <w:r w:rsidRPr="00340724">
        <w:rPr>
          <w:rFonts w:ascii="Arial" w:eastAsia="Times New Roman" w:hAnsi="Arial" w:cs="Arial"/>
          <w:lang w:val="en-US"/>
        </w:rPr>
        <w:tab/>
        <w:t>Post Level 4 allowance with a monthly maximum of R500.00</w:t>
      </w:r>
    </w:p>
    <w:p w14:paraId="0C34C9B9" w14:textId="77777777" w:rsidR="00B325AC" w:rsidRPr="00340724" w:rsidRDefault="00B325AC" w:rsidP="00B325AC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1.1.5 </w:t>
      </w:r>
      <w:r w:rsidRPr="00340724">
        <w:rPr>
          <w:rFonts w:ascii="Arial" w:eastAsia="Times New Roman" w:hAnsi="Arial" w:cs="Arial"/>
          <w:lang w:val="en-US"/>
        </w:rPr>
        <w:tab/>
        <w:t>Post Level 5-9 allowance with a monthly maximum of R400.00</w:t>
      </w:r>
    </w:p>
    <w:p w14:paraId="602B65C4" w14:textId="77777777" w:rsidR="00B325AC" w:rsidRPr="00340724" w:rsidRDefault="00B325AC" w:rsidP="00B325AC">
      <w:pPr>
        <w:numPr>
          <w:ilvl w:val="7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1.1.6</w:t>
      </w:r>
      <w:r w:rsidRPr="00340724">
        <w:rPr>
          <w:rFonts w:ascii="Arial" w:eastAsia="Times New Roman" w:hAnsi="Arial" w:cs="Arial"/>
          <w:lang w:val="en-US"/>
        </w:rPr>
        <w:tab/>
        <w:t>Post level 10 and below allowance with a monthly maximum of R300.00</w:t>
      </w:r>
    </w:p>
    <w:p w14:paraId="10B35CD6" w14:textId="4BFD3E8E" w:rsidR="00B325AC" w:rsidRDefault="00B325AC" w:rsidP="00116B04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2367C1A0" w14:textId="77777777" w:rsidR="0054116D" w:rsidRPr="001B1A43" w:rsidRDefault="0054116D" w:rsidP="0054116D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</w:p>
    <w:p w14:paraId="5E7BE978" w14:textId="4B04F028" w:rsidR="0054116D" w:rsidRPr="001B1A43" w:rsidRDefault="0054116D" w:rsidP="0054116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1B1A43">
        <w:rPr>
          <w:rFonts w:ascii="Arial" w:eastAsia="Times New Roman" w:hAnsi="Arial" w:cs="Arial"/>
          <w:color w:val="FF0000"/>
          <w:lang w:val="en-US"/>
        </w:rPr>
        <w:t>1.1.1</w:t>
      </w:r>
      <w:r w:rsidRPr="001B1A43">
        <w:rPr>
          <w:rFonts w:ascii="Arial" w:eastAsia="Times New Roman" w:hAnsi="Arial" w:cs="Arial"/>
          <w:color w:val="FF0000"/>
          <w:lang w:val="en-US"/>
        </w:rPr>
        <w:tab/>
        <w:t xml:space="preserve">MM/HOD allowance with a monthly maximum of R1500.00 </w:t>
      </w:r>
    </w:p>
    <w:p w14:paraId="52B89256" w14:textId="36496111" w:rsidR="0054116D" w:rsidRPr="001B1A43" w:rsidRDefault="0054116D" w:rsidP="0054116D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1B1A43">
        <w:rPr>
          <w:rFonts w:ascii="Arial" w:eastAsia="Times New Roman" w:hAnsi="Arial" w:cs="Arial"/>
          <w:color w:val="FF0000"/>
          <w:lang w:val="en-US"/>
        </w:rPr>
        <w:t>1.1.2</w:t>
      </w:r>
      <w:r w:rsidRPr="001B1A43">
        <w:rPr>
          <w:rFonts w:ascii="Arial" w:eastAsia="Times New Roman" w:hAnsi="Arial" w:cs="Arial"/>
          <w:color w:val="FF0000"/>
          <w:lang w:val="en-US"/>
        </w:rPr>
        <w:tab/>
      </w:r>
      <w:r w:rsidR="001B1A43" w:rsidRPr="001B1A43">
        <w:rPr>
          <w:rFonts w:ascii="Arial" w:eastAsia="Times New Roman" w:hAnsi="Arial" w:cs="Arial"/>
          <w:color w:val="FF0000"/>
          <w:lang w:val="en-US"/>
        </w:rPr>
        <w:t>Task grade 17-22</w:t>
      </w:r>
      <w:r w:rsidRPr="001B1A43">
        <w:rPr>
          <w:rFonts w:ascii="Arial" w:eastAsia="Times New Roman" w:hAnsi="Arial" w:cs="Arial"/>
          <w:color w:val="FF0000"/>
          <w:lang w:val="en-US"/>
        </w:rPr>
        <w:t xml:space="preserve"> allowance with a monthly maximum of R1000.00                  </w:t>
      </w:r>
    </w:p>
    <w:p w14:paraId="0DD2BCBF" w14:textId="29719049" w:rsidR="0054116D" w:rsidRPr="001B1A43" w:rsidRDefault="0054116D" w:rsidP="0054116D">
      <w:pPr>
        <w:numPr>
          <w:ilvl w:val="7"/>
          <w:numId w:val="1"/>
        </w:num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1B1A43">
        <w:rPr>
          <w:rFonts w:ascii="Arial" w:eastAsia="Times New Roman" w:hAnsi="Arial" w:cs="Arial"/>
          <w:color w:val="FF0000"/>
          <w:lang w:val="en-US"/>
        </w:rPr>
        <w:t>1.1.3</w:t>
      </w:r>
      <w:r w:rsidRPr="001B1A43">
        <w:rPr>
          <w:rFonts w:ascii="Arial" w:eastAsia="Times New Roman" w:hAnsi="Arial" w:cs="Arial"/>
          <w:color w:val="FF0000"/>
          <w:lang w:val="en-US"/>
        </w:rPr>
        <w:tab/>
      </w:r>
      <w:r w:rsidR="001B1A43" w:rsidRPr="001B1A43">
        <w:rPr>
          <w:rFonts w:ascii="Arial" w:eastAsia="Times New Roman" w:hAnsi="Arial" w:cs="Arial"/>
          <w:color w:val="FF0000"/>
          <w:lang w:val="en-US"/>
        </w:rPr>
        <w:t>Task grade 16</w:t>
      </w:r>
      <w:r w:rsidRPr="001B1A43">
        <w:rPr>
          <w:rFonts w:ascii="Arial" w:eastAsia="Times New Roman" w:hAnsi="Arial" w:cs="Arial"/>
          <w:color w:val="FF0000"/>
          <w:lang w:val="en-US"/>
        </w:rPr>
        <w:t>-</w:t>
      </w:r>
      <w:r w:rsidR="001B1A43" w:rsidRPr="001B1A43">
        <w:rPr>
          <w:rFonts w:ascii="Arial" w:eastAsia="Times New Roman" w:hAnsi="Arial" w:cs="Arial"/>
          <w:color w:val="FF0000"/>
          <w:lang w:val="en-US"/>
        </w:rPr>
        <w:t>14</w:t>
      </w:r>
      <w:r w:rsidRPr="001B1A43">
        <w:rPr>
          <w:rFonts w:ascii="Arial" w:eastAsia="Times New Roman" w:hAnsi="Arial" w:cs="Arial"/>
          <w:color w:val="FF0000"/>
          <w:lang w:val="en-US"/>
        </w:rPr>
        <w:t xml:space="preserve"> allowance with a monthly maximum of R700.00</w:t>
      </w:r>
    </w:p>
    <w:p w14:paraId="689F9425" w14:textId="10A2DF7B" w:rsidR="0054116D" w:rsidRPr="001B1A43" w:rsidRDefault="0054116D" w:rsidP="0054116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1B1A43">
        <w:rPr>
          <w:rFonts w:ascii="Arial" w:eastAsia="Times New Roman" w:hAnsi="Arial" w:cs="Arial"/>
          <w:color w:val="FF0000"/>
          <w:lang w:val="en-US"/>
        </w:rPr>
        <w:t>1.1.4</w:t>
      </w:r>
      <w:r w:rsidRPr="001B1A43">
        <w:rPr>
          <w:rFonts w:ascii="Arial" w:eastAsia="Times New Roman" w:hAnsi="Arial" w:cs="Arial"/>
          <w:color w:val="FF0000"/>
          <w:lang w:val="en-US"/>
        </w:rPr>
        <w:tab/>
      </w:r>
      <w:r w:rsidR="001B1A43" w:rsidRPr="001B1A43">
        <w:rPr>
          <w:rFonts w:ascii="Arial" w:eastAsia="Times New Roman" w:hAnsi="Arial" w:cs="Arial"/>
          <w:color w:val="FF0000"/>
          <w:lang w:val="en-US"/>
        </w:rPr>
        <w:t>Task grade 3-10</w:t>
      </w:r>
      <w:r w:rsidRPr="001B1A43">
        <w:rPr>
          <w:rFonts w:ascii="Arial" w:eastAsia="Times New Roman" w:hAnsi="Arial" w:cs="Arial"/>
          <w:color w:val="FF0000"/>
          <w:lang w:val="en-US"/>
        </w:rPr>
        <w:t xml:space="preserve"> allowance with a monthly maximum of R500.00</w:t>
      </w:r>
    </w:p>
    <w:p w14:paraId="4D034873" w14:textId="7D5EB0B6" w:rsidR="0054116D" w:rsidRPr="001B1A43" w:rsidRDefault="0054116D" w:rsidP="0054116D">
      <w:pPr>
        <w:numPr>
          <w:ilvl w:val="4"/>
          <w:numId w:val="1"/>
        </w:num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1B1A43">
        <w:rPr>
          <w:rFonts w:ascii="Arial" w:eastAsia="Times New Roman" w:hAnsi="Arial" w:cs="Arial"/>
          <w:color w:val="FF0000"/>
          <w:lang w:val="en-US"/>
        </w:rPr>
        <w:t xml:space="preserve">1.1.5 </w:t>
      </w:r>
      <w:r w:rsidRPr="001B1A43">
        <w:rPr>
          <w:rFonts w:ascii="Arial" w:eastAsia="Times New Roman" w:hAnsi="Arial" w:cs="Arial"/>
          <w:color w:val="FF0000"/>
          <w:lang w:val="en-US"/>
        </w:rPr>
        <w:tab/>
      </w:r>
      <w:r w:rsidR="001B1A43" w:rsidRPr="001B1A43">
        <w:rPr>
          <w:rFonts w:ascii="Arial" w:eastAsia="Times New Roman" w:hAnsi="Arial" w:cs="Arial"/>
          <w:color w:val="FF0000"/>
          <w:lang w:val="en-US"/>
        </w:rPr>
        <w:t xml:space="preserve">Task grade 9-5 </w:t>
      </w:r>
      <w:r w:rsidRPr="001B1A43">
        <w:rPr>
          <w:rFonts w:ascii="Arial" w:eastAsia="Times New Roman" w:hAnsi="Arial" w:cs="Arial"/>
          <w:color w:val="FF0000"/>
          <w:lang w:val="en-US"/>
        </w:rPr>
        <w:t>allowance with a monthly maximum of R400.00</w:t>
      </w:r>
    </w:p>
    <w:p w14:paraId="11FF4B08" w14:textId="7EF2A263" w:rsidR="0054116D" w:rsidRPr="001B1A43" w:rsidRDefault="0054116D" w:rsidP="0054116D">
      <w:pPr>
        <w:numPr>
          <w:ilvl w:val="7"/>
          <w:numId w:val="1"/>
        </w:num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1B1A43">
        <w:rPr>
          <w:rFonts w:ascii="Arial" w:eastAsia="Times New Roman" w:hAnsi="Arial" w:cs="Arial"/>
          <w:color w:val="FF0000"/>
          <w:lang w:val="en-US"/>
        </w:rPr>
        <w:t>1.1.6</w:t>
      </w:r>
      <w:r w:rsidRPr="001B1A43">
        <w:rPr>
          <w:rFonts w:ascii="Arial" w:eastAsia="Times New Roman" w:hAnsi="Arial" w:cs="Arial"/>
          <w:color w:val="FF0000"/>
          <w:lang w:val="en-US"/>
        </w:rPr>
        <w:tab/>
      </w:r>
      <w:r w:rsidR="001B1A43" w:rsidRPr="001B1A43">
        <w:rPr>
          <w:rFonts w:ascii="Arial" w:eastAsia="Times New Roman" w:hAnsi="Arial" w:cs="Arial"/>
          <w:color w:val="FF0000"/>
          <w:lang w:val="en-US"/>
        </w:rPr>
        <w:t>Task grade 4-4</w:t>
      </w:r>
      <w:r w:rsidRPr="001B1A43">
        <w:rPr>
          <w:rFonts w:ascii="Arial" w:eastAsia="Times New Roman" w:hAnsi="Arial" w:cs="Arial"/>
          <w:color w:val="FF0000"/>
          <w:lang w:val="en-US"/>
        </w:rPr>
        <w:t xml:space="preserve"> and below allowance with a monthly maximum of R300.00</w:t>
      </w:r>
    </w:p>
    <w:p w14:paraId="09EE30ED" w14:textId="77777777" w:rsidR="0054116D" w:rsidRPr="00340724" w:rsidRDefault="0054116D" w:rsidP="0054116D">
      <w:pPr>
        <w:spacing w:after="0" w:line="240" w:lineRule="auto"/>
        <w:ind w:left="1440"/>
        <w:rPr>
          <w:rFonts w:ascii="Arial" w:eastAsia="Times New Roman" w:hAnsi="Arial" w:cs="Arial"/>
          <w:lang w:val="en-US"/>
        </w:rPr>
      </w:pPr>
    </w:p>
    <w:p w14:paraId="11D79E5C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1.2.</w:t>
      </w:r>
      <w:r w:rsidRPr="00340724">
        <w:rPr>
          <w:rFonts w:ascii="Arial" w:eastAsia="Times New Roman" w:hAnsi="Arial" w:cs="Arial"/>
          <w:lang w:val="en-US"/>
        </w:rPr>
        <w:tab/>
      </w:r>
      <w:r w:rsidRPr="00340724">
        <w:rPr>
          <w:rFonts w:ascii="Arial" w:eastAsia="Times New Roman" w:hAnsi="Arial" w:cs="Arial"/>
          <w:u w:val="single"/>
          <w:lang w:val="en-US"/>
        </w:rPr>
        <w:t>QUALIFYING CRITERIA</w:t>
      </w:r>
    </w:p>
    <w:p w14:paraId="17E2F3FC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</w:p>
    <w:p w14:paraId="78B6C5BD" w14:textId="32CA7D62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1.2.1</w:t>
      </w:r>
      <w:r w:rsidRPr="00340724">
        <w:rPr>
          <w:rFonts w:ascii="Arial" w:eastAsia="Times New Roman" w:hAnsi="Arial" w:cs="Arial"/>
          <w:lang w:val="en-US"/>
        </w:rPr>
        <w:tab/>
        <w:t xml:space="preserve">For the purposes of qualifying for a cellphone allowance, it should be employees who have to contact </w:t>
      </w:r>
      <w:r w:rsidR="0094188A" w:rsidRPr="00340724">
        <w:rPr>
          <w:rFonts w:ascii="Arial" w:eastAsia="Times New Roman" w:hAnsi="Arial" w:cs="Arial"/>
          <w:lang w:val="en-US"/>
        </w:rPr>
        <w:t>P</w:t>
      </w:r>
      <w:r w:rsidRPr="00340724">
        <w:rPr>
          <w:rFonts w:ascii="Arial" w:eastAsia="Times New Roman" w:hAnsi="Arial" w:cs="Arial"/>
          <w:lang w:val="en-US"/>
        </w:rPr>
        <w:t xml:space="preserve">eople and/or who need to be reached by </w:t>
      </w:r>
      <w:r w:rsidR="0094188A" w:rsidRPr="00340724">
        <w:rPr>
          <w:rFonts w:ascii="Arial" w:eastAsia="Times New Roman" w:hAnsi="Arial" w:cs="Arial"/>
          <w:lang w:val="en-US"/>
        </w:rPr>
        <w:t>P</w:t>
      </w:r>
      <w:r w:rsidRPr="00340724">
        <w:rPr>
          <w:rFonts w:ascii="Arial" w:eastAsia="Times New Roman" w:hAnsi="Arial" w:cs="Arial"/>
          <w:lang w:val="en-US"/>
        </w:rPr>
        <w:t xml:space="preserve">eople, all of this must relate to the work environment. </w:t>
      </w:r>
    </w:p>
    <w:p w14:paraId="16CCD089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4A68C866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1.2.2 </w:t>
      </w:r>
      <w:r w:rsidRPr="00340724">
        <w:rPr>
          <w:rFonts w:ascii="Arial" w:eastAsia="Times New Roman" w:hAnsi="Arial" w:cs="Arial"/>
          <w:lang w:val="en-US"/>
        </w:rPr>
        <w:tab/>
        <w:t xml:space="preserve">The cellphone allowances referred in paragraph 1 shall be paid monthly together </w:t>
      </w:r>
    </w:p>
    <w:p w14:paraId="30DCC679" w14:textId="77777777" w:rsidR="0054116D" w:rsidRPr="00340724" w:rsidRDefault="0054116D" w:rsidP="0054116D">
      <w:pPr>
        <w:spacing w:after="0" w:line="240" w:lineRule="auto"/>
        <w:ind w:firstLine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with the employee’s salary. </w:t>
      </w:r>
    </w:p>
    <w:p w14:paraId="20B6EC7F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49B8421" w14:textId="77777777" w:rsidR="0054116D" w:rsidRPr="00340724" w:rsidRDefault="0054116D" w:rsidP="0054116D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  </w:t>
      </w:r>
      <w:r w:rsidRPr="00340724">
        <w:rPr>
          <w:rFonts w:ascii="Arial" w:eastAsia="Times New Roman" w:hAnsi="Arial" w:cs="Arial"/>
          <w:lang w:val="en-US"/>
        </w:rPr>
        <w:tab/>
      </w:r>
      <w:r w:rsidRPr="00340724">
        <w:rPr>
          <w:rFonts w:ascii="Arial" w:eastAsia="Times New Roman" w:hAnsi="Arial" w:cs="Arial"/>
          <w:u w:val="single"/>
          <w:lang w:val="en-US"/>
        </w:rPr>
        <w:t xml:space="preserve">CONDITIONS </w:t>
      </w:r>
    </w:p>
    <w:p w14:paraId="7D289E1B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1A4673E3" w14:textId="072F1DB5" w:rsidR="0054116D" w:rsidRPr="00340724" w:rsidRDefault="0054116D" w:rsidP="0054116D">
      <w:pPr>
        <w:numPr>
          <w:ilvl w:val="2"/>
          <w:numId w:val="3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Upon</w:t>
      </w:r>
      <w:r w:rsidR="00BF7123" w:rsidRPr="00340724">
        <w:rPr>
          <w:rFonts w:ascii="Arial" w:eastAsia="Times New Roman" w:hAnsi="Arial" w:cs="Arial"/>
          <w:lang w:val="en-US"/>
        </w:rPr>
        <w:t xml:space="preserve"> </w:t>
      </w:r>
      <w:r w:rsidRPr="00340724">
        <w:rPr>
          <w:rFonts w:ascii="Arial" w:eastAsia="Times New Roman" w:hAnsi="Arial" w:cs="Arial"/>
          <w:lang w:val="en-US"/>
        </w:rPr>
        <w:t xml:space="preserve">receipt of the benefit the affected employee shall furnish the HOD with  </w:t>
      </w:r>
    </w:p>
    <w:p w14:paraId="1BD88B88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cellphone contact number which shall be utilized for official purposes. </w:t>
      </w:r>
    </w:p>
    <w:p w14:paraId="5D6D9F7F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18CA2BA" w14:textId="77777777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1.3.2</w:t>
      </w:r>
      <w:r w:rsidRPr="00340724">
        <w:rPr>
          <w:rFonts w:ascii="Arial" w:eastAsia="Times New Roman" w:hAnsi="Arial" w:cs="Arial"/>
          <w:lang w:val="en-US"/>
        </w:rPr>
        <w:tab/>
        <w:t xml:space="preserve">From the effective date of this policy the municipality shall not be responsible for purchasing any new cellphone contracts and all employees who qualify for a cellphone benefit shall receive the cellphone allowance as set out in paragraph 1 aforehereto. </w:t>
      </w:r>
    </w:p>
    <w:p w14:paraId="1B4BA060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31B68D3" w14:textId="77777777" w:rsidR="00B325AC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1.3.3</w:t>
      </w:r>
      <w:r w:rsidRPr="00340724">
        <w:rPr>
          <w:rFonts w:ascii="Arial" w:eastAsia="Times New Roman" w:hAnsi="Arial" w:cs="Arial"/>
          <w:lang w:val="en-US"/>
        </w:rPr>
        <w:tab/>
        <w:t>In the event where the employee losses the cellphone which he</w:t>
      </w:r>
      <w:r w:rsidR="008612EB" w:rsidRPr="00340724">
        <w:rPr>
          <w:rFonts w:ascii="Arial" w:eastAsia="Times New Roman" w:hAnsi="Arial" w:cs="Arial"/>
          <w:lang w:val="en-US"/>
        </w:rPr>
        <w:t>/she</w:t>
      </w:r>
      <w:r w:rsidRPr="00340724">
        <w:rPr>
          <w:rFonts w:ascii="Arial" w:eastAsia="Times New Roman" w:hAnsi="Arial" w:cs="Arial"/>
          <w:lang w:val="en-US"/>
        </w:rPr>
        <w:t xml:space="preserve"> uses for official purposes he/she must inform the HOD immediately and must make </w:t>
      </w:r>
    </w:p>
    <w:p w14:paraId="3F543E72" w14:textId="4798FC53" w:rsidR="0054116D" w:rsidRPr="00340724" w:rsidRDefault="0054116D" w:rsidP="00B325AC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arrangements of obtaining a new handset at his/her costs within a period of 30 days from the date of reporting such loss. </w:t>
      </w:r>
    </w:p>
    <w:p w14:paraId="1DEC5E67" w14:textId="2922CD9C" w:rsidR="0054116D" w:rsidRPr="00340724" w:rsidRDefault="0075102A" w:rsidP="0075102A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ab/>
      </w:r>
    </w:p>
    <w:p w14:paraId="6ADE9069" w14:textId="77777777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1.3.4</w:t>
      </w:r>
      <w:r w:rsidRPr="00340724">
        <w:rPr>
          <w:rFonts w:ascii="Arial" w:eastAsia="Times New Roman" w:hAnsi="Arial" w:cs="Arial"/>
          <w:lang w:val="en-US"/>
        </w:rPr>
        <w:tab/>
        <w:t xml:space="preserve">Should the employee fail to have the replacement handset within the stipulated period as mentioned above, the municipality reserve the right to withhold the </w:t>
      </w:r>
    </w:p>
    <w:p w14:paraId="77570A9F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cellphone benefit until such time that the employee is in possession of a cellphone. </w:t>
      </w:r>
    </w:p>
    <w:p w14:paraId="613F66FA" w14:textId="7F10198C" w:rsidR="0054116D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7B11768" w14:textId="4FDBBAE2" w:rsidR="00A73EBB" w:rsidRDefault="00A73EBB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B9D6298" w14:textId="1FDC29AD" w:rsidR="00A73EBB" w:rsidRDefault="00A73EBB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C379E20" w14:textId="77777777" w:rsidR="00A73EBB" w:rsidRPr="00340724" w:rsidRDefault="00A73EBB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85E7057" w14:textId="77777777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1.3.5</w:t>
      </w:r>
      <w:r w:rsidRPr="00340724">
        <w:rPr>
          <w:rFonts w:ascii="Arial" w:eastAsia="Times New Roman" w:hAnsi="Arial" w:cs="Arial"/>
          <w:lang w:val="en-US"/>
        </w:rPr>
        <w:tab/>
        <w:t>Any employee who receives any benefit referred to in point 1 above shall at all reasonable times be available on the submitted cellphone contact number.</w:t>
      </w:r>
    </w:p>
    <w:p w14:paraId="3A08AC8C" w14:textId="77777777" w:rsidR="0054116D" w:rsidRPr="00340724" w:rsidRDefault="0054116D" w:rsidP="0054116D">
      <w:pPr>
        <w:spacing w:after="0" w:line="240" w:lineRule="auto"/>
        <w:ind w:left="360"/>
        <w:rPr>
          <w:rFonts w:ascii="Arial" w:eastAsia="Times New Roman" w:hAnsi="Arial" w:cs="Arial"/>
          <w:lang w:val="en-US"/>
        </w:rPr>
      </w:pPr>
    </w:p>
    <w:p w14:paraId="79D042C2" w14:textId="77777777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1.3.6</w:t>
      </w:r>
      <w:r w:rsidRPr="00340724">
        <w:rPr>
          <w:rFonts w:ascii="Arial" w:eastAsia="Times New Roman" w:hAnsi="Arial" w:cs="Arial"/>
          <w:lang w:val="en-US"/>
        </w:rPr>
        <w:tab/>
        <w:t>The Municipal Manager/HOD retains the right at any stage to revoke or amend any allocation of a cellphone allowance, or to issue any further instructions in respect of cellphone allowance.</w:t>
      </w:r>
    </w:p>
    <w:p w14:paraId="459E0CC1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B5C20C1" w14:textId="77777777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1.3.7</w:t>
      </w:r>
      <w:r w:rsidRPr="00340724">
        <w:rPr>
          <w:rFonts w:ascii="Arial" w:eastAsia="Times New Roman" w:hAnsi="Arial" w:cs="Arial"/>
          <w:lang w:val="en-US"/>
        </w:rPr>
        <w:tab/>
        <w:t>Where a cellphone allowance is no longer a requirement of the job the cellphone</w:t>
      </w:r>
    </w:p>
    <w:p w14:paraId="78616161" w14:textId="5BB52E0B" w:rsidR="0054116D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     </w:t>
      </w:r>
      <w:r w:rsidRPr="00340724">
        <w:rPr>
          <w:rFonts w:ascii="Arial" w:eastAsia="Times New Roman" w:hAnsi="Arial" w:cs="Arial"/>
          <w:lang w:val="en-US"/>
        </w:rPr>
        <w:tab/>
        <w:t xml:space="preserve">allowance must be terminated. </w:t>
      </w:r>
    </w:p>
    <w:p w14:paraId="50B450BC" w14:textId="308A15FD" w:rsidR="00DC6196" w:rsidRDefault="00DC6196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</w:p>
    <w:p w14:paraId="592CE6E1" w14:textId="6FC5E33F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2.</w:t>
      </w:r>
      <w:r w:rsidRPr="003407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6073AC"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WI-FI ROUTER</w:t>
      </w:r>
      <w:r w:rsidR="00A26B8E"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6073AC"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3407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ALLOCATION </w:t>
      </w:r>
    </w:p>
    <w:p w14:paraId="2AA22AE5" w14:textId="77777777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</w:p>
    <w:p w14:paraId="2A544EE9" w14:textId="33E95A15" w:rsidR="0054116D" w:rsidRPr="00340724" w:rsidRDefault="009A5B81" w:rsidP="009A5B81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2.1</w:t>
      </w:r>
      <w:r w:rsidRPr="00340724">
        <w:rPr>
          <w:rFonts w:ascii="Arial" w:eastAsia="Times New Roman" w:hAnsi="Arial" w:cs="Arial"/>
          <w:lang w:val="en-US"/>
        </w:rPr>
        <w:tab/>
      </w:r>
      <w:r w:rsidR="0054116D" w:rsidRPr="00340724">
        <w:rPr>
          <w:rFonts w:ascii="Arial" w:eastAsia="Times New Roman" w:hAnsi="Arial" w:cs="Arial"/>
          <w:lang w:val="en-US"/>
        </w:rPr>
        <w:t>Council delegates the Municipal Manager to authorize at his</w:t>
      </w:r>
      <w:r w:rsidR="006073AC" w:rsidRPr="00340724">
        <w:rPr>
          <w:rFonts w:ascii="Arial" w:eastAsia="Times New Roman" w:hAnsi="Arial" w:cs="Arial"/>
          <w:lang w:val="en-US"/>
        </w:rPr>
        <w:t xml:space="preserve">/her </w:t>
      </w:r>
      <w:r w:rsidR="0054116D" w:rsidRPr="00340724">
        <w:rPr>
          <w:rFonts w:ascii="Arial" w:eastAsia="Times New Roman" w:hAnsi="Arial" w:cs="Arial"/>
          <w:lang w:val="en-US"/>
        </w:rPr>
        <w:t xml:space="preserve">discretion the allocation of </w:t>
      </w:r>
      <w:r w:rsidR="006073AC" w:rsidRPr="00340724">
        <w:rPr>
          <w:rFonts w:ascii="Arial" w:eastAsia="Times New Roman" w:hAnsi="Arial" w:cs="Arial"/>
          <w:lang w:val="en-US"/>
        </w:rPr>
        <w:t xml:space="preserve">wi-fi routers </w:t>
      </w:r>
      <w:r w:rsidR="0054116D" w:rsidRPr="00340724">
        <w:rPr>
          <w:rFonts w:ascii="Arial" w:eastAsia="Times New Roman" w:hAnsi="Arial" w:cs="Arial"/>
          <w:lang w:val="en-US"/>
        </w:rPr>
        <w:t xml:space="preserve">and monthly maximum data bundles. </w:t>
      </w:r>
    </w:p>
    <w:p w14:paraId="7F641190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3D02C81C" w14:textId="74911002" w:rsidR="0054116D" w:rsidRPr="00340724" w:rsidRDefault="009A5B81" w:rsidP="009A5B81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</w:t>
      </w:r>
      <w:r w:rsidR="00CA0B71" w:rsidRPr="00340724">
        <w:rPr>
          <w:rFonts w:ascii="Arial" w:eastAsia="Times New Roman" w:hAnsi="Arial" w:cs="Arial"/>
          <w:lang w:val="en-US"/>
        </w:rPr>
        <w:t>1.1</w:t>
      </w:r>
      <w:r w:rsidRPr="00340724">
        <w:rPr>
          <w:rFonts w:ascii="Arial" w:eastAsia="Times New Roman" w:hAnsi="Arial" w:cs="Arial"/>
          <w:lang w:val="en-US"/>
        </w:rPr>
        <w:tab/>
      </w:r>
      <w:r w:rsidR="0054116D" w:rsidRPr="00340724">
        <w:rPr>
          <w:rFonts w:ascii="Arial" w:eastAsia="Times New Roman" w:hAnsi="Arial" w:cs="Arial"/>
          <w:lang w:val="en-US"/>
        </w:rPr>
        <w:t xml:space="preserve">Each department shall have a pool </w:t>
      </w:r>
      <w:r w:rsidR="006073AC" w:rsidRPr="00340724">
        <w:rPr>
          <w:rFonts w:ascii="Arial" w:eastAsia="Times New Roman" w:hAnsi="Arial" w:cs="Arial"/>
          <w:lang w:val="en-US"/>
        </w:rPr>
        <w:t>wi-fi r</w:t>
      </w:r>
      <w:r w:rsidR="0054116D" w:rsidRPr="00340724">
        <w:rPr>
          <w:rFonts w:ascii="Arial" w:eastAsia="Times New Roman" w:hAnsi="Arial" w:cs="Arial"/>
          <w:lang w:val="en-US"/>
        </w:rPr>
        <w:t>outer allocated to it for use by</w:t>
      </w:r>
      <w:r w:rsidR="006073AC" w:rsidRPr="00340724">
        <w:rPr>
          <w:rFonts w:ascii="Arial" w:eastAsia="Times New Roman" w:hAnsi="Arial" w:cs="Arial"/>
          <w:lang w:val="en-US"/>
        </w:rPr>
        <w:t xml:space="preserve"> an employee </w:t>
      </w:r>
      <w:r w:rsidR="0054116D" w:rsidRPr="00340724">
        <w:rPr>
          <w:rFonts w:ascii="Arial" w:eastAsia="Times New Roman" w:hAnsi="Arial" w:cs="Arial"/>
          <w:lang w:val="en-US"/>
        </w:rPr>
        <w:t xml:space="preserve">who need to conduct </w:t>
      </w:r>
      <w:r w:rsidR="006073AC" w:rsidRPr="00340724">
        <w:rPr>
          <w:rFonts w:ascii="Arial" w:eastAsia="Times New Roman" w:hAnsi="Arial" w:cs="Arial"/>
          <w:lang w:val="en-US"/>
        </w:rPr>
        <w:t xml:space="preserve">official </w:t>
      </w:r>
      <w:r w:rsidR="0054116D" w:rsidRPr="00340724">
        <w:rPr>
          <w:rFonts w:ascii="Arial" w:eastAsia="Times New Roman" w:hAnsi="Arial" w:cs="Arial"/>
          <w:lang w:val="en-US"/>
        </w:rPr>
        <w:t xml:space="preserve">work outside office </w:t>
      </w:r>
      <w:r w:rsidR="006073AC" w:rsidRPr="00340724">
        <w:rPr>
          <w:rFonts w:ascii="Arial" w:eastAsia="Times New Roman" w:hAnsi="Arial" w:cs="Arial"/>
          <w:lang w:val="en-US"/>
        </w:rPr>
        <w:t xml:space="preserve">or outside working </w:t>
      </w:r>
      <w:r w:rsidR="0054116D" w:rsidRPr="00340724">
        <w:rPr>
          <w:rFonts w:ascii="Arial" w:eastAsia="Times New Roman" w:hAnsi="Arial" w:cs="Arial"/>
          <w:lang w:val="en-US"/>
        </w:rPr>
        <w:t>hours</w:t>
      </w:r>
      <w:r w:rsidR="00BD295A" w:rsidRPr="00340724">
        <w:rPr>
          <w:rFonts w:ascii="Arial" w:eastAsia="Times New Roman" w:hAnsi="Arial" w:cs="Arial"/>
          <w:lang w:val="en-US"/>
        </w:rPr>
        <w:t xml:space="preserve"> as an </w:t>
      </w:r>
      <w:r w:rsidR="00F13B91" w:rsidRPr="00340724">
        <w:rPr>
          <w:rFonts w:ascii="Arial" w:eastAsia="Times New Roman" w:hAnsi="Arial" w:cs="Arial"/>
          <w:lang w:val="en-US"/>
        </w:rPr>
        <w:t>when required.</w:t>
      </w:r>
    </w:p>
    <w:p w14:paraId="2EC3AB52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239037C4" w14:textId="499B0037" w:rsidR="0054116D" w:rsidRPr="00340724" w:rsidRDefault="009A5B81" w:rsidP="009A5B81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</w:t>
      </w:r>
      <w:r w:rsidR="009F4B29" w:rsidRPr="00340724">
        <w:rPr>
          <w:rFonts w:ascii="Arial" w:eastAsia="Times New Roman" w:hAnsi="Arial" w:cs="Arial"/>
          <w:lang w:val="en-US"/>
        </w:rPr>
        <w:t>1.2</w:t>
      </w:r>
      <w:r w:rsidRPr="00340724">
        <w:rPr>
          <w:rFonts w:ascii="Arial" w:eastAsia="Times New Roman" w:hAnsi="Arial" w:cs="Arial"/>
          <w:lang w:val="en-US"/>
        </w:rPr>
        <w:tab/>
      </w:r>
      <w:r w:rsidR="0054116D" w:rsidRPr="00340724">
        <w:rPr>
          <w:rFonts w:ascii="Arial" w:eastAsia="Times New Roman" w:hAnsi="Arial" w:cs="Arial"/>
          <w:lang w:val="en-US"/>
        </w:rPr>
        <w:t xml:space="preserve">Each HOD shall put in place a system by which such pool </w:t>
      </w:r>
      <w:r w:rsidR="006073AC" w:rsidRPr="00340724">
        <w:rPr>
          <w:rFonts w:ascii="Arial" w:eastAsia="Times New Roman" w:hAnsi="Arial" w:cs="Arial"/>
          <w:lang w:val="en-US"/>
        </w:rPr>
        <w:t>wi-fi r</w:t>
      </w:r>
      <w:r w:rsidR="0054116D" w:rsidRPr="00340724">
        <w:rPr>
          <w:rFonts w:ascii="Arial" w:eastAsia="Times New Roman" w:hAnsi="Arial" w:cs="Arial"/>
          <w:lang w:val="en-US"/>
        </w:rPr>
        <w:t>outer shall be utilized.</w:t>
      </w:r>
    </w:p>
    <w:p w14:paraId="6EB81EE9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5B24E4ED" w14:textId="201585EA" w:rsidR="00287484" w:rsidRPr="00340724" w:rsidRDefault="00A513FC" w:rsidP="00A513FC">
      <w:pPr>
        <w:spacing w:after="0" w:line="240" w:lineRule="auto"/>
        <w:ind w:left="720" w:right="-874" w:hanging="720"/>
        <w:rPr>
          <w:rFonts w:ascii="Arial" w:eastAsia="Times New Roman" w:hAnsi="Arial" w:cs="Arial"/>
          <w:lang w:val="en-GB"/>
        </w:rPr>
      </w:pPr>
      <w:r w:rsidRPr="00340724">
        <w:rPr>
          <w:rFonts w:ascii="Arial" w:eastAsia="Times New Roman" w:hAnsi="Arial" w:cs="Arial"/>
          <w:lang w:val="en-GB"/>
        </w:rPr>
        <w:t>2.</w:t>
      </w:r>
      <w:r w:rsidR="009F4B29" w:rsidRPr="00340724">
        <w:rPr>
          <w:rFonts w:ascii="Arial" w:eastAsia="Times New Roman" w:hAnsi="Arial" w:cs="Arial"/>
          <w:lang w:val="en-GB"/>
        </w:rPr>
        <w:t>1.3</w:t>
      </w:r>
      <w:r w:rsidRPr="00340724">
        <w:rPr>
          <w:rFonts w:ascii="Arial" w:eastAsia="Times New Roman" w:hAnsi="Arial" w:cs="Arial"/>
          <w:lang w:val="en-GB"/>
        </w:rPr>
        <w:tab/>
      </w:r>
      <w:r w:rsidR="006073AC" w:rsidRPr="00340724">
        <w:rPr>
          <w:rFonts w:ascii="Arial" w:eastAsia="Times New Roman" w:hAnsi="Arial" w:cs="Arial"/>
          <w:lang w:val="en-GB"/>
        </w:rPr>
        <w:t>The municipality may install wi-fi</w:t>
      </w:r>
      <w:r w:rsidR="00402193" w:rsidRPr="00340724">
        <w:rPr>
          <w:rFonts w:ascii="Arial" w:eastAsia="Times New Roman" w:hAnsi="Arial" w:cs="Arial"/>
          <w:lang w:val="en-GB"/>
        </w:rPr>
        <w:t xml:space="preserve"> </w:t>
      </w:r>
      <w:r w:rsidR="006073AC" w:rsidRPr="00340724">
        <w:rPr>
          <w:rFonts w:ascii="Arial" w:eastAsia="Times New Roman" w:hAnsi="Arial" w:cs="Arial"/>
          <w:lang w:val="en-GB"/>
        </w:rPr>
        <w:t>in the private residences of Person</w:t>
      </w:r>
      <w:r w:rsidR="00AC5DCD" w:rsidRPr="00340724">
        <w:rPr>
          <w:rFonts w:ascii="Arial" w:eastAsia="Times New Roman" w:hAnsi="Arial" w:cs="Arial"/>
          <w:lang w:val="en-GB"/>
        </w:rPr>
        <w:t xml:space="preserve">s </w:t>
      </w:r>
      <w:r w:rsidR="006073AC" w:rsidRPr="00340724">
        <w:rPr>
          <w:rFonts w:ascii="Arial" w:eastAsia="Times New Roman" w:hAnsi="Arial" w:cs="Arial"/>
          <w:lang w:val="en-GB"/>
        </w:rPr>
        <w:t xml:space="preserve">receiving training </w:t>
      </w:r>
      <w:r w:rsidR="002E0EE5" w:rsidRPr="00340724">
        <w:rPr>
          <w:rFonts w:ascii="Arial" w:eastAsia="Times New Roman" w:hAnsi="Arial" w:cs="Arial"/>
          <w:lang w:val="en-GB"/>
        </w:rPr>
        <w:t xml:space="preserve">virtually </w:t>
      </w:r>
      <w:r w:rsidR="006073AC" w:rsidRPr="00340724">
        <w:rPr>
          <w:rFonts w:ascii="Arial" w:eastAsia="Times New Roman" w:hAnsi="Arial" w:cs="Arial"/>
          <w:lang w:val="en-GB"/>
        </w:rPr>
        <w:t xml:space="preserve">as an when </w:t>
      </w:r>
      <w:r w:rsidR="00AC5DCD" w:rsidRPr="00340724">
        <w:rPr>
          <w:rFonts w:ascii="Arial" w:eastAsia="Times New Roman" w:hAnsi="Arial" w:cs="Arial"/>
          <w:lang w:val="en-GB"/>
        </w:rPr>
        <w:t xml:space="preserve">the </w:t>
      </w:r>
      <w:r w:rsidR="006073AC" w:rsidRPr="00340724">
        <w:rPr>
          <w:rFonts w:ascii="Arial" w:eastAsia="Times New Roman" w:hAnsi="Arial" w:cs="Arial"/>
          <w:lang w:val="en-GB"/>
        </w:rPr>
        <w:t>need arises</w:t>
      </w:r>
      <w:r w:rsidR="00D34CAB" w:rsidRPr="00340724">
        <w:rPr>
          <w:rFonts w:ascii="Arial" w:eastAsia="Times New Roman" w:hAnsi="Arial" w:cs="Arial"/>
          <w:lang w:val="en-GB"/>
        </w:rPr>
        <w:t xml:space="preserve"> for training purposes</w:t>
      </w:r>
      <w:r w:rsidR="006073AC" w:rsidRPr="00340724">
        <w:rPr>
          <w:rFonts w:ascii="Arial" w:eastAsia="Times New Roman" w:hAnsi="Arial" w:cs="Arial"/>
          <w:lang w:val="en-GB"/>
        </w:rPr>
        <w:t xml:space="preserve">. </w:t>
      </w:r>
    </w:p>
    <w:p w14:paraId="14F2124C" w14:textId="77777777" w:rsidR="00287484" w:rsidRPr="00340724" w:rsidRDefault="00287484" w:rsidP="00A513FC">
      <w:pPr>
        <w:spacing w:after="0" w:line="240" w:lineRule="auto"/>
        <w:ind w:left="720" w:right="-874" w:hanging="720"/>
        <w:rPr>
          <w:rFonts w:ascii="Arial" w:eastAsia="Times New Roman" w:hAnsi="Arial" w:cs="Arial"/>
          <w:lang w:val="en-GB"/>
        </w:rPr>
      </w:pPr>
    </w:p>
    <w:p w14:paraId="673D11AE" w14:textId="657CDD99" w:rsidR="006073AC" w:rsidRPr="00340724" w:rsidRDefault="00287484" w:rsidP="00A513FC">
      <w:pPr>
        <w:spacing w:after="0" w:line="240" w:lineRule="auto"/>
        <w:ind w:left="720" w:right="-874" w:hanging="720"/>
        <w:rPr>
          <w:rFonts w:ascii="Arial" w:eastAsia="Times New Roman" w:hAnsi="Arial" w:cs="Arial"/>
          <w:lang w:val="en-GB"/>
        </w:rPr>
      </w:pPr>
      <w:r w:rsidRPr="00340724">
        <w:rPr>
          <w:rFonts w:ascii="Arial" w:eastAsia="Times New Roman" w:hAnsi="Arial" w:cs="Arial"/>
          <w:lang w:val="en-GB"/>
        </w:rPr>
        <w:t>2.1.4</w:t>
      </w:r>
      <w:r w:rsidRPr="00340724">
        <w:rPr>
          <w:rFonts w:ascii="Arial" w:eastAsia="Times New Roman" w:hAnsi="Arial" w:cs="Arial"/>
          <w:lang w:val="en-GB"/>
        </w:rPr>
        <w:tab/>
      </w:r>
      <w:r w:rsidR="006073AC" w:rsidRPr="00340724">
        <w:rPr>
          <w:rFonts w:ascii="Arial" w:eastAsia="Times New Roman" w:hAnsi="Arial" w:cs="Arial"/>
          <w:lang w:val="en-GB"/>
        </w:rPr>
        <w:t>Monthly co</w:t>
      </w:r>
      <w:r w:rsidR="00D34CAB" w:rsidRPr="00340724">
        <w:rPr>
          <w:rFonts w:ascii="Arial" w:eastAsia="Times New Roman" w:hAnsi="Arial" w:cs="Arial"/>
          <w:lang w:val="en-GB"/>
        </w:rPr>
        <w:t>s</w:t>
      </w:r>
      <w:r w:rsidR="006073AC" w:rsidRPr="00340724">
        <w:rPr>
          <w:rFonts w:ascii="Arial" w:eastAsia="Times New Roman" w:hAnsi="Arial" w:cs="Arial"/>
          <w:lang w:val="en-GB"/>
        </w:rPr>
        <w:t xml:space="preserve">ts in this regard will be shared 50% by municipality and 50% by a training recipient </w:t>
      </w:r>
      <w:r w:rsidR="007F4CF9" w:rsidRPr="00340724">
        <w:rPr>
          <w:rFonts w:ascii="Arial" w:eastAsia="Times New Roman" w:hAnsi="Arial" w:cs="Arial"/>
          <w:lang w:val="en-GB"/>
        </w:rPr>
        <w:t xml:space="preserve">to be deducted from salary </w:t>
      </w:r>
      <w:r w:rsidR="006073AC" w:rsidRPr="00340724">
        <w:rPr>
          <w:rFonts w:ascii="Arial" w:eastAsia="Times New Roman" w:hAnsi="Arial" w:cs="Arial"/>
          <w:lang w:val="en-GB"/>
        </w:rPr>
        <w:t xml:space="preserve">after a consent form has been signed </w:t>
      </w:r>
      <w:r w:rsidR="00C05894" w:rsidRPr="00340724">
        <w:rPr>
          <w:rFonts w:ascii="Arial" w:eastAsia="Times New Roman" w:hAnsi="Arial" w:cs="Arial"/>
          <w:lang w:val="en-GB"/>
        </w:rPr>
        <w:t xml:space="preserve">for this wi-fi arrangement </w:t>
      </w:r>
      <w:r w:rsidR="006073AC" w:rsidRPr="00340724">
        <w:rPr>
          <w:rFonts w:ascii="Arial" w:eastAsia="Times New Roman" w:hAnsi="Arial" w:cs="Arial"/>
          <w:lang w:val="en-GB"/>
        </w:rPr>
        <w:t>as wi-fi in private residence</w:t>
      </w:r>
      <w:r w:rsidR="00D34CAB" w:rsidRPr="00340724">
        <w:rPr>
          <w:rFonts w:ascii="Arial" w:eastAsia="Times New Roman" w:hAnsi="Arial" w:cs="Arial"/>
          <w:lang w:val="en-GB"/>
        </w:rPr>
        <w:t>s</w:t>
      </w:r>
      <w:r w:rsidR="006073AC" w:rsidRPr="00340724">
        <w:rPr>
          <w:rFonts w:ascii="Arial" w:eastAsia="Times New Roman" w:hAnsi="Arial" w:cs="Arial"/>
          <w:lang w:val="en-GB"/>
        </w:rPr>
        <w:t xml:space="preserve"> can be used for private purposes.</w:t>
      </w:r>
    </w:p>
    <w:p w14:paraId="143926E1" w14:textId="77777777" w:rsidR="006073AC" w:rsidRPr="00340724" w:rsidRDefault="006073AC" w:rsidP="0054116D">
      <w:pPr>
        <w:spacing w:after="0" w:line="240" w:lineRule="auto"/>
        <w:ind w:right="-874" w:firstLine="720"/>
        <w:rPr>
          <w:rFonts w:ascii="Arial" w:eastAsia="Times New Roman" w:hAnsi="Arial" w:cs="Arial"/>
          <w:sz w:val="20"/>
          <w:szCs w:val="20"/>
          <w:lang w:val="en-GB"/>
        </w:rPr>
      </w:pPr>
    </w:p>
    <w:p w14:paraId="2F6F7EA3" w14:textId="4035320D" w:rsidR="0054116D" w:rsidRPr="00340724" w:rsidRDefault="0054116D" w:rsidP="006353B1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      </w:t>
      </w:r>
      <w:r w:rsidRPr="00340724">
        <w:rPr>
          <w:rFonts w:ascii="Arial" w:eastAsia="Times New Roman" w:hAnsi="Arial" w:cs="Arial"/>
          <w:u w:val="single"/>
          <w:lang w:val="en-US"/>
        </w:rPr>
        <w:t>QUALIFYING CRITERIA</w:t>
      </w:r>
    </w:p>
    <w:p w14:paraId="6359FA9F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</w:p>
    <w:p w14:paraId="0DF08393" w14:textId="52D4197E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</w:t>
      </w:r>
      <w:r w:rsidR="009C5C32" w:rsidRPr="00340724">
        <w:rPr>
          <w:rFonts w:ascii="Arial" w:eastAsia="Times New Roman" w:hAnsi="Arial" w:cs="Arial"/>
          <w:lang w:val="en-US"/>
        </w:rPr>
        <w:t>2.1</w:t>
      </w:r>
      <w:r w:rsidRPr="00340724">
        <w:rPr>
          <w:rFonts w:ascii="Arial" w:eastAsia="Times New Roman" w:hAnsi="Arial" w:cs="Arial"/>
          <w:lang w:val="en-US"/>
        </w:rPr>
        <w:tab/>
        <w:t>For</w:t>
      </w:r>
      <w:r w:rsidR="00D558F6" w:rsidRPr="00340724">
        <w:rPr>
          <w:rFonts w:ascii="Arial" w:eastAsia="Times New Roman" w:hAnsi="Arial" w:cs="Arial"/>
          <w:lang w:val="en-US"/>
        </w:rPr>
        <w:t xml:space="preserve"> p</w:t>
      </w:r>
      <w:r w:rsidRPr="00340724">
        <w:rPr>
          <w:rFonts w:ascii="Arial" w:eastAsia="Times New Roman" w:hAnsi="Arial" w:cs="Arial"/>
          <w:lang w:val="en-US"/>
        </w:rPr>
        <w:t xml:space="preserve">urposes of qualifying for a </w:t>
      </w:r>
      <w:r w:rsidR="00D558F6" w:rsidRPr="00340724">
        <w:rPr>
          <w:rFonts w:ascii="Arial" w:eastAsia="Times New Roman" w:hAnsi="Arial" w:cs="Arial"/>
          <w:lang w:val="en-US"/>
        </w:rPr>
        <w:t>wi-fi r</w:t>
      </w:r>
      <w:r w:rsidRPr="00340724">
        <w:rPr>
          <w:rFonts w:ascii="Arial" w:eastAsia="Times New Roman" w:hAnsi="Arial" w:cs="Arial"/>
          <w:lang w:val="en-US"/>
        </w:rPr>
        <w:t xml:space="preserve">outer and monthly maximum data bundles, it should be someone who has to receive/send information regarding ADM business while outside office </w:t>
      </w:r>
      <w:r w:rsidR="00D558F6" w:rsidRPr="00340724">
        <w:rPr>
          <w:rFonts w:ascii="Arial" w:eastAsia="Times New Roman" w:hAnsi="Arial" w:cs="Arial"/>
          <w:lang w:val="en-US"/>
        </w:rPr>
        <w:t>or outside w</w:t>
      </w:r>
      <w:r w:rsidR="00F20623" w:rsidRPr="00340724">
        <w:rPr>
          <w:rFonts w:ascii="Arial" w:eastAsia="Times New Roman" w:hAnsi="Arial" w:cs="Arial"/>
          <w:lang w:val="en-US"/>
        </w:rPr>
        <w:t xml:space="preserve">orking hours </w:t>
      </w:r>
      <w:r w:rsidRPr="00340724">
        <w:rPr>
          <w:rFonts w:ascii="Arial" w:eastAsia="Times New Roman" w:hAnsi="Arial" w:cs="Arial"/>
          <w:lang w:val="en-US"/>
        </w:rPr>
        <w:t xml:space="preserve">and this must relate to the work environment. </w:t>
      </w:r>
    </w:p>
    <w:p w14:paraId="5EF461C3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60575AFE" w14:textId="1CB5094C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</w:t>
      </w:r>
      <w:r w:rsidR="009C5C32" w:rsidRPr="00340724">
        <w:rPr>
          <w:rFonts w:ascii="Arial" w:eastAsia="Times New Roman" w:hAnsi="Arial" w:cs="Arial"/>
          <w:lang w:val="en-US"/>
        </w:rPr>
        <w:t>2.2</w:t>
      </w:r>
      <w:r w:rsidRPr="00340724">
        <w:rPr>
          <w:rFonts w:ascii="Arial" w:eastAsia="Times New Roman" w:hAnsi="Arial" w:cs="Arial"/>
          <w:lang w:val="en-US"/>
        </w:rPr>
        <w:tab/>
        <w:t>The data bundles referred in paragraph 2.</w:t>
      </w:r>
      <w:r w:rsidR="00E952F0" w:rsidRPr="00340724">
        <w:rPr>
          <w:rFonts w:ascii="Arial" w:eastAsia="Times New Roman" w:hAnsi="Arial" w:cs="Arial"/>
          <w:lang w:val="en-US"/>
        </w:rPr>
        <w:t>2</w:t>
      </w:r>
      <w:r w:rsidRPr="00340724">
        <w:rPr>
          <w:rFonts w:ascii="Arial" w:eastAsia="Times New Roman" w:hAnsi="Arial" w:cs="Arial"/>
          <w:lang w:val="en-US"/>
        </w:rPr>
        <w:t xml:space="preserve">.1 shall be deposited monthly by the network service provider. </w:t>
      </w:r>
    </w:p>
    <w:p w14:paraId="124AA45C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49007FB" w14:textId="76FBF2ED" w:rsidR="0054116D" w:rsidRPr="00340724" w:rsidRDefault="0054116D" w:rsidP="00C11875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u w:val="single"/>
          <w:lang w:val="en-US"/>
        </w:rPr>
      </w:pPr>
      <w:r w:rsidRPr="00340724">
        <w:rPr>
          <w:rFonts w:ascii="Arial" w:eastAsia="Times New Roman" w:hAnsi="Arial" w:cs="Arial"/>
          <w:lang w:val="en-US"/>
        </w:rPr>
        <w:tab/>
      </w:r>
      <w:r w:rsidRPr="00340724">
        <w:rPr>
          <w:rFonts w:ascii="Arial" w:eastAsia="Times New Roman" w:hAnsi="Arial" w:cs="Arial"/>
          <w:u w:val="single"/>
          <w:lang w:val="en-US"/>
        </w:rPr>
        <w:t xml:space="preserve">CONDITIONS </w:t>
      </w:r>
    </w:p>
    <w:p w14:paraId="348F089E" w14:textId="77777777" w:rsidR="0054116D" w:rsidRPr="00340724" w:rsidRDefault="0054116D" w:rsidP="0054116D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14:paraId="6E4A6678" w14:textId="5D733AB0" w:rsidR="0054116D" w:rsidRPr="00340724" w:rsidRDefault="00C11875" w:rsidP="00C1187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2.3.1 </w:t>
      </w:r>
      <w:r w:rsidRPr="00340724">
        <w:rPr>
          <w:rFonts w:ascii="Arial" w:eastAsia="Times New Roman" w:hAnsi="Arial" w:cs="Arial"/>
          <w:lang w:val="en-US"/>
        </w:rPr>
        <w:tab/>
      </w:r>
      <w:r w:rsidR="0054116D" w:rsidRPr="00340724">
        <w:rPr>
          <w:rFonts w:ascii="Arial" w:eastAsia="Times New Roman" w:hAnsi="Arial" w:cs="Arial"/>
          <w:lang w:val="en-US"/>
        </w:rPr>
        <w:t>The data bundles shall be used for official purposes.</w:t>
      </w:r>
    </w:p>
    <w:p w14:paraId="3749F7F7" w14:textId="77777777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</w:p>
    <w:p w14:paraId="2BBA87A3" w14:textId="60B5CAB4" w:rsidR="0054116D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</w:t>
      </w:r>
      <w:r w:rsidR="00C11875" w:rsidRPr="00340724">
        <w:rPr>
          <w:rFonts w:ascii="Arial" w:eastAsia="Times New Roman" w:hAnsi="Arial" w:cs="Arial"/>
          <w:lang w:val="en-US"/>
        </w:rPr>
        <w:t>3.2</w:t>
      </w:r>
      <w:r w:rsidRPr="00340724">
        <w:rPr>
          <w:rFonts w:ascii="Arial" w:eastAsia="Times New Roman" w:hAnsi="Arial" w:cs="Arial"/>
          <w:lang w:val="en-US"/>
        </w:rPr>
        <w:tab/>
        <w:t xml:space="preserve">In the event where a </w:t>
      </w:r>
      <w:r w:rsidR="001968B5" w:rsidRPr="00340724">
        <w:rPr>
          <w:rFonts w:ascii="Arial" w:eastAsia="Times New Roman" w:hAnsi="Arial" w:cs="Arial"/>
          <w:lang w:val="en-US"/>
        </w:rPr>
        <w:t>P</w:t>
      </w:r>
      <w:r w:rsidRPr="00340724">
        <w:rPr>
          <w:rFonts w:ascii="Arial" w:eastAsia="Times New Roman" w:hAnsi="Arial" w:cs="Arial"/>
          <w:lang w:val="en-US"/>
        </w:rPr>
        <w:t>erson</w:t>
      </w:r>
      <w:r w:rsidR="00A37A09" w:rsidRPr="00340724">
        <w:rPr>
          <w:rFonts w:ascii="Arial" w:eastAsia="Times New Roman" w:hAnsi="Arial" w:cs="Arial"/>
          <w:lang w:val="en-US"/>
        </w:rPr>
        <w:t xml:space="preserve">, </w:t>
      </w:r>
      <w:r w:rsidRPr="00340724">
        <w:rPr>
          <w:rFonts w:ascii="Arial" w:eastAsia="Times New Roman" w:hAnsi="Arial" w:cs="Arial"/>
          <w:lang w:val="en-US"/>
        </w:rPr>
        <w:t xml:space="preserve">losses the </w:t>
      </w:r>
      <w:r w:rsidR="001968B5" w:rsidRPr="00340724">
        <w:rPr>
          <w:rFonts w:ascii="Arial" w:eastAsia="Times New Roman" w:hAnsi="Arial" w:cs="Arial"/>
          <w:lang w:val="en-US"/>
        </w:rPr>
        <w:t>wi-fi r</w:t>
      </w:r>
      <w:r w:rsidRPr="00340724">
        <w:rPr>
          <w:rFonts w:ascii="Arial" w:eastAsia="Times New Roman" w:hAnsi="Arial" w:cs="Arial"/>
          <w:lang w:val="en-US"/>
        </w:rPr>
        <w:t xml:space="preserve">outer &amp; sim card, he/she must inform the Supervisor immediately and must make arrangements of obtaining a new </w:t>
      </w:r>
      <w:r w:rsidR="0041482A" w:rsidRPr="00340724">
        <w:rPr>
          <w:rFonts w:ascii="Arial" w:eastAsia="Times New Roman" w:hAnsi="Arial" w:cs="Arial"/>
          <w:lang w:val="en-US"/>
        </w:rPr>
        <w:t>wi-fi r</w:t>
      </w:r>
      <w:r w:rsidRPr="00340724">
        <w:rPr>
          <w:rFonts w:ascii="Arial" w:eastAsia="Times New Roman" w:hAnsi="Arial" w:cs="Arial"/>
          <w:lang w:val="en-US"/>
        </w:rPr>
        <w:t>outer with sim card at his/her own costs within a period of 30 days from the date of reporting such loss</w:t>
      </w:r>
      <w:r w:rsidR="005527AF" w:rsidRPr="00340724">
        <w:rPr>
          <w:rFonts w:ascii="Arial" w:eastAsia="Times New Roman" w:hAnsi="Arial" w:cs="Arial"/>
          <w:lang w:val="en-US"/>
        </w:rPr>
        <w:t xml:space="preserve"> </w:t>
      </w:r>
      <w:r w:rsidR="005527AF" w:rsidRPr="00046A03">
        <w:rPr>
          <w:rFonts w:ascii="Arial" w:eastAsia="Times New Roman" w:hAnsi="Arial" w:cs="Arial"/>
          <w:color w:val="FF0000"/>
          <w:lang w:val="en-US"/>
        </w:rPr>
        <w:t>if this cannot be replaced by insurance.</w:t>
      </w:r>
    </w:p>
    <w:p w14:paraId="392E45DD" w14:textId="3F3B0D65" w:rsidR="00B325AC" w:rsidRDefault="00B325AC" w:rsidP="0054116D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  <w:lang w:val="en-US"/>
        </w:rPr>
      </w:pPr>
    </w:p>
    <w:p w14:paraId="42BEA638" w14:textId="5B9C0AF3" w:rsidR="0054116D" w:rsidRPr="00340724" w:rsidRDefault="0054116D" w:rsidP="00E5587C">
      <w:pPr>
        <w:pStyle w:val="ListParagraph"/>
        <w:numPr>
          <w:ilvl w:val="2"/>
          <w:numId w:val="7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 xml:space="preserve">Should a </w:t>
      </w:r>
      <w:r w:rsidR="00C333C3" w:rsidRPr="00340724">
        <w:rPr>
          <w:rFonts w:ascii="Arial" w:eastAsia="Times New Roman" w:hAnsi="Arial" w:cs="Arial"/>
          <w:lang w:val="en-US"/>
        </w:rPr>
        <w:t>P</w:t>
      </w:r>
      <w:r w:rsidRPr="00340724">
        <w:rPr>
          <w:rFonts w:ascii="Arial" w:eastAsia="Times New Roman" w:hAnsi="Arial" w:cs="Arial"/>
          <w:lang w:val="en-US"/>
        </w:rPr>
        <w:t xml:space="preserve">erson fail to have the replacement </w:t>
      </w:r>
      <w:r w:rsidR="0041482A" w:rsidRPr="00340724">
        <w:rPr>
          <w:rFonts w:ascii="Arial" w:eastAsia="Times New Roman" w:hAnsi="Arial" w:cs="Arial"/>
          <w:lang w:val="en-US"/>
        </w:rPr>
        <w:t>wi-fi r</w:t>
      </w:r>
      <w:r w:rsidRPr="00340724">
        <w:rPr>
          <w:rFonts w:ascii="Arial" w:eastAsia="Times New Roman" w:hAnsi="Arial" w:cs="Arial"/>
          <w:lang w:val="en-US"/>
        </w:rPr>
        <w:t>outer and sim card within the stipulated period as mentioned above, the municipality reserve the right to replace lost items and deduct from the salary.</w:t>
      </w:r>
    </w:p>
    <w:p w14:paraId="0B30209E" w14:textId="30CD160C" w:rsidR="009C3701" w:rsidRPr="00340724" w:rsidRDefault="009C3701" w:rsidP="009C3701">
      <w:pPr>
        <w:pStyle w:val="ListParagraph"/>
        <w:spacing w:after="0" w:line="240" w:lineRule="auto"/>
        <w:rPr>
          <w:rFonts w:ascii="Arial" w:eastAsia="Times New Roman" w:hAnsi="Arial" w:cs="Arial"/>
          <w:lang w:val="en-US"/>
        </w:rPr>
      </w:pPr>
    </w:p>
    <w:p w14:paraId="184F7A81" w14:textId="09B84630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</w:t>
      </w:r>
      <w:r w:rsidR="003E5EF8" w:rsidRPr="00340724">
        <w:rPr>
          <w:rFonts w:ascii="Arial" w:eastAsia="Times New Roman" w:hAnsi="Arial" w:cs="Arial"/>
          <w:lang w:val="en-US"/>
        </w:rPr>
        <w:t>3</w:t>
      </w:r>
      <w:r w:rsidRPr="00340724">
        <w:rPr>
          <w:rFonts w:ascii="Arial" w:eastAsia="Times New Roman" w:hAnsi="Arial" w:cs="Arial"/>
          <w:lang w:val="en-US"/>
        </w:rPr>
        <w:t>.4</w:t>
      </w:r>
      <w:r w:rsidRPr="00340724">
        <w:rPr>
          <w:rFonts w:ascii="Arial" w:eastAsia="Times New Roman" w:hAnsi="Arial" w:cs="Arial"/>
          <w:lang w:val="en-US"/>
        </w:rPr>
        <w:tab/>
        <w:t xml:space="preserve">The Municipal Manager/HOD retains the right at any stage to revoke or amend any allocation of </w:t>
      </w:r>
      <w:r w:rsidR="009C3701" w:rsidRPr="00340724">
        <w:rPr>
          <w:rFonts w:ascii="Arial" w:eastAsia="Times New Roman" w:hAnsi="Arial" w:cs="Arial"/>
          <w:lang w:val="en-US"/>
        </w:rPr>
        <w:t>wi-fi rout</w:t>
      </w:r>
      <w:r w:rsidRPr="00340724">
        <w:rPr>
          <w:rFonts w:ascii="Arial" w:eastAsia="Times New Roman" w:hAnsi="Arial" w:cs="Arial"/>
          <w:lang w:val="en-US"/>
        </w:rPr>
        <w:t>er or data bundles or to issue any further instructions in respect of this allocation.</w:t>
      </w:r>
    </w:p>
    <w:p w14:paraId="3C1B5B50" w14:textId="77777777" w:rsidR="0054116D" w:rsidRPr="00340724" w:rsidRDefault="0054116D" w:rsidP="0054116D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08AEB9A" w14:textId="2258FD95" w:rsidR="0054116D" w:rsidRPr="00340724" w:rsidRDefault="0054116D" w:rsidP="0054116D">
      <w:pPr>
        <w:spacing w:after="0" w:line="240" w:lineRule="auto"/>
        <w:ind w:left="720" w:hanging="720"/>
        <w:rPr>
          <w:rFonts w:ascii="Arial" w:eastAsia="Times New Roman" w:hAnsi="Arial" w:cs="Arial"/>
          <w:lang w:val="en-US"/>
        </w:rPr>
      </w:pPr>
      <w:r w:rsidRPr="00340724">
        <w:rPr>
          <w:rFonts w:ascii="Arial" w:eastAsia="Times New Roman" w:hAnsi="Arial" w:cs="Arial"/>
          <w:lang w:val="en-US"/>
        </w:rPr>
        <w:t>2.</w:t>
      </w:r>
      <w:r w:rsidR="002852B7" w:rsidRPr="00340724">
        <w:rPr>
          <w:rFonts w:ascii="Arial" w:eastAsia="Times New Roman" w:hAnsi="Arial" w:cs="Arial"/>
          <w:lang w:val="en-US"/>
        </w:rPr>
        <w:t>3</w:t>
      </w:r>
      <w:r w:rsidRPr="00340724">
        <w:rPr>
          <w:rFonts w:ascii="Arial" w:eastAsia="Times New Roman" w:hAnsi="Arial" w:cs="Arial"/>
          <w:lang w:val="en-US"/>
        </w:rPr>
        <w:t>.5</w:t>
      </w:r>
      <w:r w:rsidRPr="00340724">
        <w:rPr>
          <w:rFonts w:ascii="Arial" w:eastAsia="Times New Roman" w:hAnsi="Arial" w:cs="Arial"/>
          <w:lang w:val="en-US"/>
        </w:rPr>
        <w:tab/>
        <w:t xml:space="preserve">Where </w:t>
      </w:r>
      <w:r w:rsidR="009C3701" w:rsidRPr="00340724">
        <w:rPr>
          <w:rFonts w:ascii="Arial" w:eastAsia="Times New Roman" w:hAnsi="Arial" w:cs="Arial"/>
          <w:lang w:val="en-US"/>
        </w:rPr>
        <w:t>wi-fi r</w:t>
      </w:r>
      <w:r w:rsidRPr="00340724">
        <w:rPr>
          <w:rFonts w:ascii="Arial" w:eastAsia="Times New Roman" w:hAnsi="Arial" w:cs="Arial"/>
          <w:lang w:val="en-US"/>
        </w:rPr>
        <w:t xml:space="preserve">outer is no longer a requirement of the job, the </w:t>
      </w:r>
      <w:r w:rsidR="009C3701" w:rsidRPr="00340724">
        <w:rPr>
          <w:rFonts w:ascii="Arial" w:eastAsia="Times New Roman" w:hAnsi="Arial" w:cs="Arial"/>
          <w:lang w:val="en-US"/>
        </w:rPr>
        <w:t>wi-fi r</w:t>
      </w:r>
      <w:r w:rsidRPr="00340724">
        <w:rPr>
          <w:rFonts w:ascii="Arial" w:eastAsia="Times New Roman" w:hAnsi="Arial" w:cs="Arial"/>
          <w:lang w:val="en-US"/>
        </w:rPr>
        <w:t xml:space="preserve">outer allocation must be </w:t>
      </w:r>
      <w:r w:rsidR="00AD53CF" w:rsidRPr="00340724">
        <w:rPr>
          <w:rFonts w:ascii="Arial" w:eastAsia="Times New Roman" w:hAnsi="Arial" w:cs="Arial"/>
          <w:lang w:val="en-US"/>
        </w:rPr>
        <w:t>withdrawn.</w:t>
      </w:r>
    </w:p>
    <w:p w14:paraId="0FA0F0E3" w14:textId="77777777" w:rsidR="00620EC5" w:rsidRDefault="00620EC5"/>
    <w:p w14:paraId="2D63EDE4" w14:textId="4C19AA23" w:rsidR="000E59EF" w:rsidRPr="00620EC5" w:rsidRDefault="00620EC5">
      <w:pPr>
        <w:rPr>
          <w:rFonts w:ascii="Arial" w:hAnsi="Arial" w:cs="Arial"/>
        </w:rPr>
      </w:pPr>
      <w:r w:rsidRPr="00620EC5">
        <w:rPr>
          <w:rFonts w:ascii="Arial" w:hAnsi="Arial" w:cs="Arial"/>
        </w:rPr>
        <w:t>G. That the amendments on the policy be noted-Review</w:t>
      </w:r>
    </w:p>
    <w:sectPr w:rsidR="000E59EF" w:rsidRPr="00620EC5" w:rsidSect="00B76C6B">
      <w:footerReference w:type="default" r:id="rId10"/>
      <w:pgSz w:w="11907" w:h="16840" w:code="9"/>
      <w:pgMar w:top="180" w:right="1467" w:bottom="180" w:left="179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2FB0" w14:textId="77777777" w:rsidR="003A07F4" w:rsidRDefault="003A07F4">
      <w:pPr>
        <w:spacing w:after="0" w:line="240" w:lineRule="auto"/>
      </w:pPr>
      <w:r>
        <w:separator/>
      </w:r>
    </w:p>
  </w:endnote>
  <w:endnote w:type="continuationSeparator" w:id="0">
    <w:p w14:paraId="202808F7" w14:textId="77777777" w:rsidR="003A07F4" w:rsidRDefault="003A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2288" w14:textId="1EE17C60" w:rsidR="00685E6A" w:rsidRDefault="0075102A">
    <w:pPr>
      <w:pStyle w:val="Footer"/>
      <w:jc w:val="center"/>
    </w:pPr>
    <w:r>
      <w:t xml:space="preserve">                                                      </w:t>
    </w:r>
    <w:sdt>
      <w:sdtPr>
        <w:id w:val="8769765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5E6A">
          <w:fldChar w:fldCharType="begin"/>
        </w:r>
        <w:r w:rsidR="00685E6A">
          <w:instrText xml:space="preserve"> PAGE   \* MERGEFORMAT </w:instrText>
        </w:r>
        <w:r w:rsidR="00685E6A">
          <w:fldChar w:fldCharType="separate"/>
        </w:r>
        <w:r w:rsidR="00685E6A">
          <w:rPr>
            <w:noProof/>
          </w:rPr>
          <w:t>2</w:t>
        </w:r>
        <w:r w:rsidR="00685E6A">
          <w:rPr>
            <w:noProof/>
          </w:rPr>
          <w:fldChar w:fldCharType="end"/>
        </w:r>
        <w:r w:rsidRPr="0075102A">
          <w:t xml:space="preserve"> </w:t>
        </w:r>
        <w:r>
          <w:t xml:space="preserve">                                        </w:t>
        </w:r>
        <w:r w:rsidRPr="0075102A">
          <w:rPr>
            <w:noProof/>
          </w:rPr>
          <w:t>C200:29/04/2021</w:t>
        </w:r>
      </w:sdtContent>
    </w:sdt>
  </w:p>
  <w:p w14:paraId="288D0C23" w14:textId="77777777" w:rsidR="007D35F3" w:rsidRDefault="009B7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427E" w14:textId="77777777" w:rsidR="003A07F4" w:rsidRDefault="003A07F4">
      <w:pPr>
        <w:spacing w:after="0" w:line="240" w:lineRule="auto"/>
      </w:pPr>
      <w:r>
        <w:separator/>
      </w:r>
    </w:p>
  </w:footnote>
  <w:footnote w:type="continuationSeparator" w:id="0">
    <w:p w14:paraId="36A72F7E" w14:textId="77777777" w:rsidR="003A07F4" w:rsidRDefault="003A0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A4F"/>
    <w:multiLevelType w:val="hybridMultilevel"/>
    <w:tmpl w:val="7D5EFBA2"/>
    <w:lvl w:ilvl="0" w:tplc="1A5A4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0946D2C">
      <w:numFmt w:val="none"/>
      <w:lvlText w:val=""/>
      <w:lvlJc w:val="left"/>
      <w:pPr>
        <w:tabs>
          <w:tab w:val="num" w:pos="360"/>
        </w:tabs>
      </w:pPr>
    </w:lvl>
    <w:lvl w:ilvl="2" w:tplc="CA0CC15C">
      <w:numFmt w:val="none"/>
      <w:lvlText w:val=""/>
      <w:lvlJc w:val="left"/>
      <w:pPr>
        <w:tabs>
          <w:tab w:val="num" w:pos="360"/>
        </w:tabs>
      </w:pPr>
    </w:lvl>
    <w:lvl w:ilvl="3" w:tplc="6694B5E2">
      <w:numFmt w:val="none"/>
      <w:lvlText w:val=""/>
      <w:lvlJc w:val="left"/>
      <w:pPr>
        <w:tabs>
          <w:tab w:val="num" w:pos="360"/>
        </w:tabs>
      </w:pPr>
    </w:lvl>
    <w:lvl w:ilvl="4" w:tplc="0E9A778C">
      <w:numFmt w:val="none"/>
      <w:lvlText w:val=""/>
      <w:lvlJc w:val="left"/>
      <w:pPr>
        <w:tabs>
          <w:tab w:val="num" w:pos="360"/>
        </w:tabs>
      </w:pPr>
    </w:lvl>
    <w:lvl w:ilvl="5" w:tplc="D1568F8A">
      <w:numFmt w:val="none"/>
      <w:lvlText w:val=""/>
      <w:lvlJc w:val="left"/>
      <w:pPr>
        <w:tabs>
          <w:tab w:val="num" w:pos="360"/>
        </w:tabs>
      </w:pPr>
    </w:lvl>
    <w:lvl w:ilvl="6" w:tplc="1B3AF9A4">
      <w:numFmt w:val="none"/>
      <w:lvlText w:val=""/>
      <w:lvlJc w:val="left"/>
      <w:pPr>
        <w:tabs>
          <w:tab w:val="num" w:pos="360"/>
        </w:tabs>
      </w:pPr>
    </w:lvl>
    <w:lvl w:ilvl="7" w:tplc="A8C2B2D8">
      <w:numFmt w:val="none"/>
      <w:lvlText w:val=""/>
      <w:lvlJc w:val="left"/>
      <w:pPr>
        <w:tabs>
          <w:tab w:val="num" w:pos="360"/>
        </w:tabs>
      </w:pPr>
    </w:lvl>
    <w:lvl w:ilvl="8" w:tplc="9B9C551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5C630D"/>
    <w:multiLevelType w:val="multilevel"/>
    <w:tmpl w:val="8F08B0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287B20"/>
    <w:multiLevelType w:val="multilevel"/>
    <w:tmpl w:val="8FE0E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3B462DA0"/>
    <w:multiLevelType w:val="multilevel"/>
    <w:tmpl w:val="194E06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0359BD"/>
    <w:multiLevelType w:val="multilevel"/>
    <w:tmpl w:val="C5CE123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53CD1F33"/>
    <w:multiLevelType w:val="multilevel"/>
    <w:tmpl w:val="40D216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5BD07162"/>
    <w:multiLevelType w:val="multilevel"/>
    <w:tmpl w:val="F6301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3435549">
    <w:abstractNumId w:val="0"/>
  </w:num>
  <w:num w:numId="2" w16cid:durableId="989292409">
    <w:abstractNumId w:val="4"/>
  </w:num>
  <w:num w:numId="3" w16cid:durableId="1815414427">
    <w:abstractNumId w:val="6"/>
  </w:num>
  <w:num w:numId="4" w16cid:durableId="1037974530">
    <w:abstractNumId w:val="2"/>
  </w:num>
  <w:num w:numId="5" w16cid:durableId="887380018">
    <w:abstractNumId w:val="3"/>
  </w:num>
  <w:num w:numId="6" w16cid:durableId="1754233272">
    <w:abstractNumId w:val="5"/>
  </w:num>
  <w:num w:numId="7" w16cid:durableId="172228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6D"/>
    <w:rsid w:val="00046A03"/>
    <w:rsid w:val="000803B3"/>
    <w:rsid w:val="000E59EF"/>
    <w:rsid w:val="00116B04"/>
    <w:rsid w:val="00121C33"/>
    <w:rsid w:val="001226E5"/>
    <w:rsid w:val="001968B5"/>
    <w:rsid w:val="001B1A43"/>
    <w:rsid w:val="001E3AC8"/>
    <w:rsid w:val="002058A6"/>
    <w:rsid w:val="00236AD0"/>
    <w:rsid w:val="00256189"/>
    <w:rsid w:val="002852B7"/>
    <w:rsid w:val="00287484"/>
    <w:rsid w:val="002A46CB"/>
    <w:rsid w:val="002E0EE5"/>
    <w:rsid w:val="00301859"/>
    <w:rsid w:val="00333696"/>
    <w:rsid w:val="00340724"/>
    <w:rsid w:val="003748F9"/>
    <w:rsid w:val="0037615A"/>
    <w:rsid w:val="00377D7C"/>
    <w:rsid w:val="003A07F4"/>
    <w:rsid w:val="003E5EF8"/>
    <w:rsid w:val="00402193"/>
    <w:rsid w:val="0041482A"/>
    <w:rsid w:val="00497C53"/>
    <w:rsid w:val="004B61B5"/>
    <w:rsid w:val="00500E38"/>
    <w:rsid w:val="0054116D"/>
    <w:rsid w:val="005527AF"/>
    <w:rsid w:val="0057501B"/>
    <w:rsid w:val="006073AC"/>
    <w:rsid w:val="00612771"/>
    <w:rsid w:val="00617840"/>
    <w:rsid w:val="00620EC5"/>
    <w:rsid w:val="00631676"/>
    <w:rsid w:val="006353B1"/>
    <w:rsid w:val="006454B8"/>
    <w:rsid w:val="00685E6A"/>
    <w:rsid w:val="006B6B36"/>
    <w:rsid w:val="006F02BE"/>
    <w:rsid w:val="0075102A"/>
    <w:rsid w:val="00781A33"/>
    <w:rsid w:val="007A48F4"/>
    <w:rsid w:val="007B1AEB"/>
    <w:rsid w:val="007F4CF9"/>
    <w:rsid w:val="008612EB"/>
    <w:rsid w:val="00896955"/>
    <w:rsid w:val="008C482E"/>
    <w:rsid w:val="00937087"/>
    <w:rsid w:val="0094188A"/>
    <w:rsid w:val="00993F66"/>
    <w:rsid w:val="009A5B81"/>
    <w:rsid w:val="009C3701"/>
    <w:rsid w:val="009C5C32"/>
    <w:rsid w:val="009F4B29"/>
    <w:rsid w:val="00A26B8E"/>
    <w:rsid w:val="00A37A09"/>
    <w:rsid w:val="00A513FC"/>
    <w:rsid w:val="00A73EBB"/>
    <w:rsid w:val="00AB47EE"/>
    <w:rsid w:val="00AC5DCD"/>
    <w:rsid w:val="00AD53CF"/>
    <w:rsid w:val="00B325AC"/>
    <w:rsid w:val="00B67866"/>
    <w:rsid w:val="00BD295A"/>
    <w:rsid w:val="00BF7123"/>
    <w:rsid w:val="00C05894"/>
    <w:rsid w:val="00C11875"/>
    <w:rsid w:val="00C333C3"/>
    <w:rsid w:val="00C3568D"/>
    <w:rsid w:val="00C528AA"/>
    <w:rsid w:val="00CA0B71"/>
    <w:rsid w:val="00CA73F9"/>
    <w:rsid w:val="00D34CAB"/>
    <w:rsid w:val="00D558F6"/>
    <w:rsid w:val="00D77BF6"/>
    <w:rsid w:val="00DA7C98"/>
    <w:rsid w:val="00DC6196"/>
    <w:rsid w:val="00DC7892"/>
    <w:rsid w:val="00DE3351"/>
    <w:rsid w:val="00E4375B"/>
    <w:rsid w:val="00E541DF"/>
    <w:rsid w:val="00E5587C"/>
    <w:rsid w:val="00E807F2"/>
    <w:rsid w:val="00E952F0"/>
    <w:rsid w:val="00F13B91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19A424C"/>
  <w15:chartTrackingRefBased/>
  <w15:docId w15:val="{A49652F5-E7F6-4472-8374-2560D875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116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411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C3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90CB0B6208946900F972F19306293" ma:contentTypeVersion="13" ma:contentTypeDescription="Create a new document." ma:contentTypeScope="" ma:versionID="26e29ccca2d10efc96c90d3dff837c74">
  <xsd:schema xmlns:xsd="http://www.w3.org/2001/XMLSchema" xmlns:xs="http://www.w3.org/2001/XMLSchema" xmlns:p="http://schemas.microsoft.com/office/2006/metadata/properties" xmlns:ns1="http://schemas.microsoft.com/sharepoint/v3" xmlns:ns2="369d6abc-d4bd-4c93-a163-603085418c1b" xmlns:ns3="f3025a8f-35fd-42b4-b29d-ce99afc28af2" targetNamespace="http://schemas.microsoft.com/office/2006/metadata/properties" ma:root="true" ma:fieldsID="6b82266c99107b01a757b8f742579b4c" ns1:_="" ns2:_="" ns3:_="">
    <xsd:import namespace="http://schemas.microsoft.com/sharepoint/v3"/>
    <xsd:import namespace="369d6abc-d4bd-4c93-a163-603085418c1b"/>
    <xsd:import namespace="f3025a8f-35fd-42b4-b29d-ce99afc28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d6abc-d4bd-4c93-a163-603085418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25a8f-35fd-42b4-b29d-ce99afc28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529D6-AB35-46F8-AB38-61308AAD0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88B0F-E2B8-4EEE-8570-9814752F88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F25283-3808-429D-88F7-388FBE0B1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9d6abc-d4bd-4c93-a163-603085418c1b"/>
    <ds:schemaRef ds:uri="f3025a8f-35fd-42b4-b29d-ce99afc28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Thulani Dube</dc:creator>
  <cp:keywords/>
  <dc:description/>
  <cp:lastModifiedBy>Nonkululeko Vilakazi</cp:lastModifiedBy>
  <cp:revision>2</cp:revision>
  <dcterms:created xsi:type="dcterms:W3CDTF">2023-04-20T07:51:00Z</dcterms:created>
  <dcterms:modified xsi:type="dcterms:W3CDTF">2023-04-20T07:51:00Z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0x01010056D90CB0B6208946900F972F19306293</vt:lpwstr>
  </property>
</Properties>
</file>